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A778C0">
        <w:rPr>
          <w:rFonts w:asciiTheme="majorHAnsi" w:eastAsia="Times New Roman" w:hAnsiTheme="majorHAnsi" w:cs="Times New Roman"/>
          <w:b/>
          <w:bCs/>
          <w:lang w:eastAsia="pl-PL"/>
        </w:rPr>
        <w:t>Protokół Nr XI/2015</w:t>
      </w:r>
    </w:p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A778C0">
        <w:rPr>
          <w:rFonts w:asciiTheme="majorHAnsi" w:eastAsia="Calibri" w:hAnsiTheme="majorHAnsi" w:cs="Times New Roman"/>
          <w:b/>
          <w:bCs/>
        </w:rPr>
        <w:t>z obrad XIII Sesji Rady Gminy i Miasta Wyszogród</w:t>
      </w:r>
    </w:p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A778C0">
        <w:rPr>
          <w:rFonts w:asciiTheme="majorHAnsi" w:eastAsia="Calibri" w:hAnsiTheme="majorHAnsi" w:cs="Times New Roman"/>
          <w:b/>
          <w:bCs/>
        </w:rPr>
        <w:t>z dnia 30 listopada 2015 r.</w:t>
      </w:r>
    </w:p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A778C0">
        <w:rPr>
          <w:rFonts w:asciiTheme="majorHAnsi" w:eastAsia="Calibri" w:hAnsiTheme="majorHAnsi" w:cs="Times New Roman"/>
          <w:b/>
          <w:bCs/>
        </w:rPr>
        <w:softHyphen/>
        <w:t>____________________________________________________________</w:t>
      </w:r>
    </w:p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  <w:r w:rsidRPr="00A778C0">
        <w:rPr>
          <w:rFonts w:asciiTheme="majorHAnsi" w:eastAsia="Calibri" w:hAnsiTheme="majorHAnsi" w:cs="Times New Roman"/>
          <w:b/>
          <w:bCs/>
        </w:rPr>
        <w:softHyphen/>
      </w:r>
    </w:p>
    <w:p w:rsidR="00517433" w:rsidRPr="00A778C0" w:rsidRDefault="00517433" w:rsidP="00517433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</w:pPr>
    </w:p>
    <w:p w:rsidR="00517433" w:rsidRPr="00A778C0" w:rsidRDefault="00517433" w:rsidP="00517433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</w:pPr>
      <w:r w:rsidRPr="00A778C0"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  <w:t xml:space="preserve">Porządek obrad:  </w:t>
      </w:r>
    </w:p>
    <w:p w:rsidR="00084DF4" w:rsidRPr="00A778C0" w:rsidRDefault="00084DF4" w:rsidP="00084DF4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1. Otwarcie Sesji oraz stwierdzenie quorum.</w:t>
      </w:r>
    </w:p>
    <w:p w:rsidR="00084DF4" w:rsidRPr="00A778C0" w:rsidRDefault="00084DF4" w:rsidP="00084DF4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 xml:space="preserve">2. Podjęcie uchwał w sprawie: </w:t>
      </w:r>
    </w:p>
    <w:p w:rsidR="00084DF4" w:rsidRPr="00A778C0" w:rsidRDefault="00084DF4" w:rsidP="00084D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- obniżenia średniej ceny skupu żyta przyjmowanej do obliczenia podatku rolnego </w:t>
      </w:r>
      <w:r w:rsidRPr="00A778C0">
        <w:rPr>
          <w:rFonts w:asciiTheme="majorHAnsi" w:hAnsiTheme="majorHAnsi"/>
          <w:kern w:val="2"/>
          <w:lang w:eastAsia="ar-SA"/>
        </w:rPr>
        <w:br/>
        <w:t>na terenie gminy Wyszogród na 2016 r.</w:t>
      </w:r>
    </w:p>
    <w:p w:rsidR="00084DF4" w:rsidRPr="00A778C0" w:rsidRDefault="00084DF4" w:rsidP="00084DF4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  <w:kern w:val="2"/>
          <w:lang w:eastAsia="ar-SA"/>
        </w:rPr>
        <w:t xml:space="preserve">- </w:t>
      </w:r>
      <w:r w:rsidRPr="00A778C0">
        <w:rPr>
          <w:rFonts w:asciiTheme="majorHAnsi" w:hAnsiTheme="majorHAnsi"/>
        </w:rPr>
        <w:t xml:space="preserve">wprowadzenia opłaty targowej i określenia zasad ustalania i poboru oraz terminów płatności, wysokości stawek opłaty i zarządzenia jej poboru w drodze inkasa </w:t>
      </w:r>
    </w:p>
    <w:p w:rsidR="00084DF4" w:rsidRPr="00A778C0" w:rsidRDefault="00084DF4" w:rsidP="00084DF4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  <w:kern w:val="2"/>
          <w:lang w:eastAsia="ar-SA"/>
        </w:rPr>
        <w:t>- zmiany w budżecie</w:t>
      </w:r>
    </w:p>
    <w:p w:rsidR="00084DF4" w:rsidRPr="00A778C0" w:rsidRDefault="00084DF4" w:rsidP="00084DF4">
      <w:pPr>
        <w:pStyle w:val="Domylnie"/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3. Zakończenie obrad.</w:t>
      </w:r>
    </w:p>
    <w:p w:rsidR="00517433" w:rsidRPr="00A778C0" w:rsidRDefault="00517433" w:rsidP="008B0392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  <w:bookmarkStart w:id="0" w:name="_GoBack"/>
      <w:bookmarkEnd w:id="0"/>
    </w:p>
    <w:p w:rsidR="00517433" w:rsidRPr="00A778C0" w:rsidRDefault="00517433" w:rsidP="00517433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iCs/>
          <w:lang w:eastAsia="pl-PL"/>
        </w:rPr>
      </w:pPr>
      <w:r w:rsidRPr="00A778C0">
        <w:rPr>
          <w:rFonts w:asciiTheme="majorHAnsi" w:eastAsia="Times New Roman" w:hAnsiTheme="majorHAnsi" w:cs="Times New Roman"/>
          <w:b/>
          <w:iCs/>
          <w:lang w:eastAsia="pl-PL"/>
        </w:rPr>
        <w:t>Pkt 1.</w:t>
      </w:r>
    </w:p>
    <w:p w:rsidR="00517433" w:rsidRPr="00A778C0" w:rsidRDefault="00517433" w:rsidP="00517433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iCs/>
          <w:lang w:eastAsia="pl-PL"/>
        </w:rPr>
      </w:pPr>
    </w:p>
    <w:p w:rsidR="00517433" w:rsidRPr="00A778C0" w:rsidRDefault="00517433" w:rsidP="00A778C0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pl-PL" w:bidi="hi-IN"/>
        </w:rPr>
      </w:pPr>
      <w:r w:rsidRPr="00A778C0">
        <w:rPr>
          <w:rFonts w:asciiTheme="majorHAnsi" w:eastAsia="Times New Roman" w:hAnsiTheme="majorHAnsi"/>
          <w:lang w:eastAsia="pl-PL" w:bidi="hi-IN"/>
        </w:rPr>
        <w:t xml:space="preserve">O godz. 10.00 Przewodniczący Rady Gminy i Miasta Wyszogród, Józef Zbigniew </w:t>
      </w:r>
      <w:proofErr w:type="spellStart"/>
      <w:r w:rsidRPr="00A778C0">
        <w:rPr>
          <w:rFonts w:asciiTheme="majorHAnsi" w:eastAsia="Times New Roman" w:hAnsiTheme="majorHAnsi"/>
          <w:lang w:eastAsia="pl-PL" w:bidi="hi-IN"/>
        </w:rPr>
        <w:t>Boszko</w:t>
      </w:r>
      <w:proofErr w:type="spellEnd"/>
      <w:r w:rsidRPr="00A778C0">
        <w:rPr>
          <w:rFonts w:asciiTheme="majorHAnsi" w:eastAsia="Times New Roman" w:hAnsiTheme="majorHAnsi"/>
          <w:lang w:eastAsia="pl-PL" w:bidi="hi-IN"/>
        </w:rPr>
        <w:t xml:space="preserve"> otworzył obrady X</w:t>
      </w:r>
      <w:r w:rsidR="005D29FA" w:rsidRPr="00A778C0">
        <w:rPr>
          <w:rFonts w:asciiTheme="majorHAnsi" w:eastAsia="Times New Roman" w:hAnsiTheme="majorHAnsi"/>
          <w:lang w:eastAsia="pl-PL" w:bidi="hi-IN"/>
        </w:rPr>
        <w:t>I</w:t>
      </w:r>
      <w:r w:rsidRPr="00A778C0">
        <w:rPr>
          <w:rFonts w:asciiTheme="majorHAnsi" w:eastAsia="Times New Roman" w:hAnsiTheme="majorHAnsi"/>
          <w:lang w:eastAsia="pl-PL" w:bidi="hi-IN"/>
        </w:rPr>
        <w:t xml:space="preserve">II Sesji Rady </w:t>
      </w:r>
      <w:proofErr w:type="spellStart"/>
      <w:r w:rsidRPr="00A778C0">
        <w:rPr>
          <w:rFonts w:asciiTheme="majorHAnsi" w:eastAsia="Times New Roman" w:hAnsiTheme="majorHAnsi"/>
          <w:lang w:eastAsia="pl-PL" w:bidi="hi-IN"/>
        </w:rPr>
        <w:t>GiM</w:t>
      </w:r>
      <w:proofErr w:type="spellEnd"/>
      <w:r w:rsidR="00A778C0">
        <w:rPr>
          <w:rFonts w:asciiTheme="majorHAnsi" w:eastAsia="Times New Roman" w:hAnsiTheme="majorHAnsi"/>
          <w:lang w:eastAsia="pl-PL" w:bidi="hi-IN"/>
        </w:rPr>
        <w:t xml:space="preserve"> witając </w:t>
      </w:r>
      <w:r w:rsidRPr="00A778C0">
        <w:rPr>
          <w:rFonts w:asciiTheme="majorHAnsi" w:hAnsiTheme="majorHAnsi"/>
        </w:rPr>
        <w:t xml:space="preserve">Pana Jana </w:t>
      </w:r>
      <w:proofErr w:type="spellStart"/>
      <w:r w:rsidR="005D29FA" w:rsidRPr="00A778C0">
        <w:rPr>
          <w:rFonts w:asciiTheme="majorHAnsi" w:hAnsiTheme="majorHAnsi"/>
        </w:rPr>
        <w:t>Boszko</w:t>
      </w:r>
      <w:proofErr w:type="spellEnd"/>
      <w:r w:rsidR="005D29FA" w:rsidRPr="00A778C0">
        <w:rPr>
          <w:rFonts w:asciiTheme="majorHAnsi" w:hAnsiTheme="majorHAnsi"/>
        </w:rPr>
        <w:t xml:space="preserve"> </w:t>
      </w:r>
      <w:r w:rsidRPr="00A778C0">
        <w:rPr>
          <w:rFonts w:asciiTheme="majorHAnsi" w:hAnsiTheme="majorHAnsi"/>
        </w:rPr>
        <w:t>Burmistrza Gminy i Miasta Wyszogród wraz z pracownikami Urzędu</w:t>
      </w:r>
      <w:r w:rsidR="00A778C0">
        <w:rPr>
          <w:rFonts w:asciiTheme="majorHAnsi" w:hAnsiTheme="majorHAnsi"/>
        </w:rPr>
        <w:t>,</w:t>
      </w:r>
      <w:r w:rsidRPr="00A778C0">
        <w:rPr>
          <w:rFonts w:asciiTheme="majorHAnsi" w:hAnsiTheme="majorHAnsi"/>
        </w:rPr>
        <w:t xml:space="preserve"> radnych, sołtysów i pr</w:t>
      </w:r>
      <w:r w:rsidR="00A778C0">
        <w:rPr>
          <w:rFonts w:asciiTheme="majorHAnsi" w:hAnsiTheme="majorHAnsi"/>
        </w:rPr>
        <w:t>zewodniczących zarządów osiedli.</w:t>
      </w:r>
    </w:p>
    <w:p w:rsidR="00517433" w:rsidRPr="00A778C0" w:rsidRDefault="00517433" w:rsidP="00517433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ar-SA" w:bidi="hi-IN"/>
        </w:rPr>
      </w:pPr>
      <w:r w:rsidRPr="00A778C0">
        <w:rPr>
          <w:rFonts w:asciiTheme="majorHAnsi" w:eastAsia="Times New Roman" w:hAnsiTheme="majorHAnsi"/>
          <w:lang w:eastAsia="ar-SA" w:bidi="hi-IN"/>
        </w:rPr>
        <w:t>Przewodniczący na podstawie listy obecności</w:t>
      </w:r>
      <w:r w:rsidR="005D29FA" w:rsidRPr="00A778C0">
        <w:rPr>
          <w:rFonts w:asciiTheme="majorHAnsi" w:eastAsia="Times New Roman" w:hAnsiTheme="majorHAnsi"/>
          <w:lang w:eastAsia="ar-SA" w:bidi="hi-IN"/>
        </w:rPr>
        <w:t xml:space="preserve"> stwierdził, że w obradach na</w:t>
      </w:r>
      <w:r w:rsidR="00034824">
        <w:rPr>
          <w:rFonts w:asciiTheme="majorHAnsi" w:eastAsia="Times New Roman" w:hAnsiTheme="majorHAnsi"/>
          <w:lang w:eastAsia="ar-SA" w:bidi="hi-IN"/>
        </w:rPr>
        <w:t xml:space="preserve"> 15</w:t>
      </w:r>
      <w:r w:rsidRPr="00A778C0">
        <w:rPr>
          <w:rFonts w:asciiTheme="majorHAnsi" w:eastAsia="Times New Roman" w:hAnsiTheme="majorHAnsi"/>
          <w:lang w:eastAsia="ar-SA" w:bidi="hi-IN"/>
        </w:rPr>
        <w:t xml:space="preserve"> osobowy skład Rady Gminy i Miasta Wyszogród uczestniczy </w:t>
      </w:r>
      <w:r w:rsidR="00034824">
        <w:rPr>
          <w:rFonts w:asciiTheme="majorHAnsi" w:eastAsia="Times New Roman" w:hAnsiTheme="majorHAnsi"/>
          <w:color w:val="auto"/>
          <w:lang w:eastAsia="ar-SA" w:bidi="hi-IN"/>
        </w:rPr>
        <w:t>11</w:t>
      </w:r>
      <w:r w:rsidRPr="00A778C0">
        <w:rPr>
          <w:rFonts w:asciiTheme="majorHAnsi" w:eastAsia="Times New Roman" w:hAnsiTheme="majorHAnsi"/>
          <w:color w:val="auto"/>
          <w:lang w:eastAsia="ar-SA" w:bidi="hi-IN"/>
        </w:rPr>
        <w:t xml:space="preserve"> radnych</w:t>
      </w:r>
      <w:r w:rsidR="00034824">
        <w:rPr>
          <w:rFonts w:asciiTheme="majorHAnsi" w:eastAsia="Times New Roman" w:hAnsiTheme="majorHAnsi"/>
          <w:lang w:eastAsia="ar-SA" w:bidi="hi-IN"/>
        </w:rPr>
        <w:t>, co stanowi kw</w:t>
      </w:r>
      <w:r w:rsidRPr="00A778C0">
        <w:rPr>
          <w:rFonts w:asciiTheme="majorHAnsi" w:eastAsia="Times New Roman" w:hAnsiTheme="majorHAnsi"/>
          <w:lang w:eastAsia="ar-SA" w:bidi="hi-IN"/>
        </w:rPr>
        <w:t>orum, przy którym Rada Gminy i Miasta Wyszogród może podejmować prawomocne decyzje i uchwały.</w:t>
      </w:r>
    </w:p>
    <w:p w:rsidR="00077148" w:rsidRPr="00A778C0" w:rsidRDefault="00077148" w:rsidP="00A778C0">
      <w:pPr>
        <w:spacing w:after="0" w:line="240" w:lineRule="auto"/>
        <w:ind w:left="-67" w:firstLine="45"/>
        <w:contextualSpacing/>
        <w:jc w:val="both"/>
        <w:rPr>
          <w:rFonts w:asciiTheme="majorHAnsi" w:eastAsia="Calibri" w:hAnsiTheme="majorHAnsi" w:cs="Times New Roman"/>
          <w:iCs/>
        </w:rPr>
      </w:pPr>
      <w:r w:rsidRPr="00A778C0">
        <w:rPr>
          <w:rFonts w:asciiTheme="majorHAnsi" w:eastAsia="Times New Roman" w:hAnsiTheme="majorHAnsi"/>
          <w:lang w:eastAsia="ar-SA" w:bidi="hi-IN"/>
        </w:rPr>
        <w:t xml:space="preserve">W tym miejscu radny Andrzej Woźniak poinformował, że sesja jest nagrywana (rejestracja wizualna i dźwiękowa dostępna jest pod adresem </w:t>
      </w:r>
      <w:hyperlink r:id="rId8" w:history="1">
        <w:r w:rsidRPr="00A778C0">
          <w:rPr>
            <w:rStyle w:val="Hipercze"/>
            <w:rFonts w:asciiTheme="majorHAnsi" w:eastAsia="Calibri" w:hAnsiTheme="majorHAnsi" w:cs="Times New Roman"/>
            <w:iCs/>
          </w:rPr>
          <w:t>www.mciwyszogrod.pl</w:t>
        </w:r>
      </w:hyperlink>
      <w:r w:rsidRPr="00A778C0">
        <w:rPr>
          <w:rFonts w:asciiTheme="majorHAnsi" w:eastAsia="Calibri" w:hAnsiTheme="majorHAnsi" w:cs="Times New Roman"/>
          <w:iCs/>
        </w:rPr>
        <w:t>).</w:t>
      </w:r>
    </w:p>
    <w:p w:rsidR="00517433" w:rsidRPr="00A778C0" w:rsidRDefault="00517433" w:rsidP="00A778C0">
      <w:pPr>
        <w:spacing w:after="0" w:line="240" w:lineRule="auto"/>
        <w:contextualSpacing/>
        <w:rPr>
          <w:rFonts w:asciiTheme="majorHAnsi" w:eastAsia="Calibri" w:hAnsiTheme="majorHAnsi" w:cs="Times New Roman"/>
          <w:b/>
        </w:rPr>
      </w:pPr>
      <w:r w:rsidRPr="00A778C0">
        <w:rPr>
          <w:rFonts w:asciiTheme="majorHAnsi" w:eastAsia="Calibri" w:hAnsiTheme="majorHAnsi" w:cs="Times New Roman"/>
        </w:rPr>
        <w:t xml:space="preserve">Przewodniczący </w:t>
      </w:r>
      <w:r w:rsidR="00077148" w:rsidRPr="00A778C0">
        <w:rPr>
          <w:rFonts w:asciiTheme="majorHAnsi" w:eastAsia="Calibri" w:hAnsiTheme="majorHAnsi" w:cs="Times New Roman"/>
        </w:rPr>
        <w:t xml:space="preserve">wyjaśnił, iż sesja została zwołana na wniosek radnych (wniosek stanowi załącznik </w:t>
      </w:r>
      <w:r w:rsidR="00E54BF4" w:rsidRPr="00A778C0">
        <w:rPr>
          <w:rFonts w:asciiTheme="majorHAnsi" w:eastAsia="Calibri" w:hAnsiTheme="majorHAnsi" w:cs="Times New Roman"/>
        </w:rPr>
        <w:t>do protokołu), po czy</w:t>
      </w:r>
      <w:r w:rsidR="00034824">
        <w:rPr>
          <w:rFonts w:asciiTheme="majorHAnsi" w:eastAsia="Calibri" w:hAnsiTheme="majorHAnsi" w:cs="Times New Roman"/>
        </w:rPr>
        <w:t>m odczytał porządek obrad. Nastę</w:t>
      </w:r>
      <w:r w:rsidR="00E54BF4" w:rsidRPr="00A778C0">
        <w:rPr>
          <w:rFonts w:asciiTheme="majorHAnsi" w:eastAsia="Calibri" w:hAnsiTheme="majorHAnsi" w:cs="Times New Roman"/>
        </w:rPr>
        <w:t>pnie wyjaśnił, że w dniu dzisiejszym nie przewiduje dyskusji</w:t>
      </w:r>
      <w:r w:rsidR="00034824">
        <w:rPr>
          <w:rFonts w:asciiTheme="majorHAnsi" w:eastAsia="Calibri" w:hAnsiTheme="majorHAnsi" w:cs="Times New Roman"/>
        </w:rPr>
        <w:t xml:space="preserve"> podczas obrad</w:t>
      </w:r>
      <w:r w:rsidR="00E54BF4" w:rsidRPr="00A778C0">
        <w:rPr>
          <w:rFonts w:asciiTheme="majorHAnsi" w:eastAsia="Calibri" w:hAnsiTheme="majorHAnsi" w:cs="Times New Roman"/>
        </w:rPr>
        <w:t xml:space="preserve">. </w:t>
      </w:r>
      <w:r w:rsidRPr="00A778C0">
        <w:rPr>
          <w:rFonts w:asciiTheme="majorHAnsi" w:eastAsia="Calibri" w:hAnsiTheme="majorHAnsi" w:cs="Times New Roman"/>
        </w:rPr>
        <w:br/>
        <w:t xml:space="preserve">W związku  z barkiem </w:t>
      </w:r>
      <w:r w:rsidR="00E54BF4" w:rsidRPr="00A778C0">
        <w:rPr>
          <w:rFonts w:asciiTheme="majorHAnsi" w:eastAsia="Calibri" w:hAnsiTheme="majorHAnsi" w:cs="Times New Roman"/>
        </w:rPr>
        <w:t>uwag</w:t>
      </w:r>
      <w:r w:rsidRPr="00A778C0">
        <w:rPr>
          <w:rFonts w:asciiTheme="majorHAnsi" w:eastAsia="Calibri" w:hAnsiTheme="majorHAnsi" w:cs="Times New Roman"/>
        </w:rPr>
        <w:t xml:space="preserve"> Przewodniczący przystąpił do głosownia porządku</w:t>
      </w:r>
      <w:r w:rsidR="00E54BF4" w:rsidRPr="00A778C0">
        <w:rPr>
          <w:rFonts w:asciiTheme="majorHAnsi" w:eastAsia="Calibri" w:hAnsiTheme="majorHAnsi" w:cs="Times New Roman"/>
        </w:rPr>
        <w:t xml:space="preserve"> obrad</w:t>
      </w:r>
      <w:r w:rsidRPr="00A778C0">
        <w:rPr>
          <w:rFonts w:asciiTheme="majorHAnsi" w:eastAsia="Calibri" w:hAnsiTheme="majorHAnsi" w:cs="Times New Roman"/>
        </w:rPr>
        <w:t>.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W wyniku przeprowadzonego głosowania Rada Gminy i Miasta Wyszogród jednogłośnie przyjęła porządek obrad do realizacji.</w:t>
      </w:r>
    </w:p>
    <w:p w:rsidR="005D29FA" w:rsidRPr="00A778C0" w:rsidRDefault="00517433" w:rsidP="00034824">
      <w:pPr>
        <w:spacing w:after="0" w:line="240" w:lineRule="auto"/>
        <w:contextualSpacing/>
        <w:rPr>
          <w:rFonts w:asciiTheme="majorHAnsi" w:hAnsiTheme="majorHAnsi"/>
        </w:rPr>
      </w:pPr>
      <w:r w:rsidRPr="00A778C0">
        <w:rPr>
          <w:rFonts w:asciiTheme="majorHAnsi" w:hAnsiTheme="majorHAnsi"/>
        </w:rPr>
        <w:t xml:space="preserve"> </w:t>
      </w:r>
    </w:p>
    <w:p w:rsidR="00517433" w:rsidRPr="00A778C0" w:rsidRDefault="00517433" w:rsidP="00517433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A778C0">
        <w:rPr>
          <w:rFonts w:asciiTheme="majorHAnsi" w:eastAsia="Calibri" w:hAnsiTheme="majorHAnsi" w:cs="Times New Roman"/>
          <w:b/>
        </w:rPr>
        <w:t>Pkt. 10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E54BF4" w:rsidRPr="00A778C0" w:rsidRDefault="00E54BF4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</w:rPr>
        <w:t xml:space="preserve">Pani Aneta Biernat </w:t>
      </w:r>
      <w:r w:rsidR="00034824">
        <w:rPr>
          <w:rFonts w:asciiTheme="majorHAnsi" w:hAnsiTheme="majorHAnsi"/>
        </w:rPr>
        <w:t xml:space="preserve">pracownik </w:t>
      </w:r>
      <w:proofErr w:type="spellStart"/>
      <w:r w:rsidR="00034824">
        <w:rPr>
          <w:rFonts w:asciiTheme="majorHAnsi" w:hAnsiTheme="majorHAnsi"/>
        </w:rPr>
        <w:t>UGiM</w:t>
      </w:r>
      <w:proofErr w:type="spellEnd"/>
      <w:r w:rsidR="00034824">
        <w:rPr>
          <w:rFonts w:asciiTheme="majorHAnsi" w:hAnsiTheme="majorHAnsi"/>
        </w:rPr>
        <w:t xml:space="preserve"> </w:t>
      </w:r>
      <w:r w:rsidRPr="00A778C0">
        <w:rPr>
          <w:rFonts w:asciiTheme="majorHAnsi" w:hAnsiTheme="majorHAnsi"/>
        </w:rPr>
        <w:t>odczytała uchwałę w sprawie</w:t>
      </w:r>
      <w:r w:rsidRPr="00A778C0">
        <w:rPr>
          <w:rFonts w:asciiTheme="majorHAnsi" w:hAnsiTheme="majorHAnsi"/>
          <w:b/>
        </w:rPr>
        <w:t xml:space="preserve"> </w:t>
      </w:r>
      <w:r w:rsidRPr="00A778C0">
        <w:rPr>
          <w:rFonts w:asciiTheme="majorHAnsi" w:hAnsiTheme="majorHAnsi"/>
          <w:kern w:val="2"/>
          <w:lang w:eastAsia="ar-SA"/>
        </w:rPr>
        <w:t>obniżenia średniej ceny skupu żyta przyjmowanej do obliczenia podatku rolnego na terenie gminy Wyszogród na 2016 r.</w:t>
      </w:r>
    </w:p>
    <w:p w:rsidR="00E54BF4" w:rsidRPr="00A778C0" w:rsidRDefault="00E54BF4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Przewodniczący Komisji Rolnej Rozwoju Gospodarczego i Budżetu Zbigniew </w:t>
      </w:r>
      <w:proofErr w:type="spellStart"/>
      <w:r w:rsidRPr="00A778C0">
        <w:rPr>
          <w:rFonts w:asciiTheme="majorHAnsi" w:hAnsiTheme="majorHAnsi"/>
          <w:kern w:val="2"/>
          <w:lang w:eastAsia="ar-SA"/>
        </w:rPr>
        <w:t>Madany</w:t>
      </w:r>
      <w:proofErr w:type="spellEnd"/>
      <w:r w:rsidRPr="00A778C0">
        <w:rPr>
          <w:rFonts w:asciiTheme="majorHAnsi" w:hAnsiTheme="majorHAnsi"/>
          <w:kern w:val="2"/>
          <w:lang w:eastAsia="ar-SA"/>
        </w:rPr>
        <w:t xml:space="preserve"> przedstawił opinię w kwestii stawki przyjmowanej do obliczenia podatku rolnego. Wyjaśnił, że podczas obrad komisji był przeciwko </w:t>
      </w:r>
      <w:r w:rsidR="00034824">
        <w:rPr>
          <w:rFonts w:asciiTheme="majorHAnsi" w:hAnsiTheme="majorHAnsi"/>
          <w:kern w:val="2"/>
          <w:lang w:eastAsia="ar-SA"/>
        </w:rPr>
        <w:t>za</w:t>
      </w:r>
      <w:r w:rsidRPr="00A778C0">
        <w:rPr>
          <w:rFonts w:asciiTheme="majorHAnsi" w:hAnsiTheme="majorHAnsi"/>
          <w:kern w:val="2"/>
          <w:lang w:eastAsia="ar-SA"/>
        </w:rPr>
        <w:t xml:space="preserve">proponowanej kwocie </w:t>
      </w:r>
      <w:r w:rsidR="00034824">
        <w:rPr>
          <w:rFonts w:asciiTheme="majorHAnsi" w:hAnsiTheme="majorHAnsi"/>
          <w:kern w:val="2"/>
          <w:lang w:eastAsia="ar-SA"/>
        </w:rPr>
        <w:t xml:space="preserve">48 zł </w:t>
      </w:r>
      <w:r w:rsidRPr="00A778C0">
        <w:rPr>
          <w:rFonts w:asciiTheme="majorHAnsi" w:hAnsiTheme="majorHAnsi"/>
          <w:kern w:val="2"/>
          <w:lang w:eastAsia="ar-SA"/>
        </w:rPr>
        <w:t>z uwagi na wyjątkowo trudny rok dla rolników</w:t>
      </w:r>
      <w:r w:rsidR="00034824">
        <w:rPr>
          <w:rFonts w:asciiTheme="majorHAnsi" w:hAnsiTheme="majorHAnsi"/>
          <w:kern w:val="2"/>
          <w:lang w:eastAsia="ar-SA"/>
        </w:rPr>
        <w:t>,</w:t>
      </w:r>
      <w:r w:rsidRPr="00A778C0">
        <w:rPr>
          <w:rFonts w:asciiTheme="majorHAnsi" w:hAnsiTheme="majorHAnsi"/>
          <w:kern w:val="2"/>
          <w:lang w:eastAsia="ar-SA"/>
        </w:rPr>
        <w:t xml:space="preserve"> ze </w:t>
      </w:r>
      <w:r w:rsidR="00034824">
        <w:rPr>
          <w:rFonts w:asciiTheme="majorHAnsi" w:hAnsiTheme="majorHAnsi"/>
          <w:kern w:val="2"/>
          <w:lang w:eastAsia="ar-SA"/>
        </w:rPr>
        <w:t xml:space="preserve">względu na suszę i stawki żywca. </w:t>
      </w:r>
      <w:r w:rsidRPr="00A778C0">
        <w:rPr>
          <w:rFonts w:asciiTheme="majorHAnsi" w:hAnsiTheme="majorHAnsi"/>
          <w:kern w:val="2"/>
          <w:lang w:eastAsia="ar-SA"/>
        </w:rPr>
        <w:t xml:space="preserve"> </w:t>
      </w:r>
      <w:r w:rsidR="00034824">
        <w:rPr>
          <w:rFonts w:asciiTheme="majorHAnsi" w:hAnsiTheme="majorHAnsi"/>
          <w:kern w:val="2"/>
          <w:lang w:eastAsia="ar-SA"/>
        </w:rPr>
        <w:t>W</w:t>
      </w:r>
      <w:r w:rsidRPr="00A778C0">
        <w:rPr>
          <w:rFonts w:asciiTheme="majorHAnsi" w:hAnsiTheme="majorHAnsi"/>
          <w:kern w:val="2"/>
          <w:lang w:eastAsia="ar-SA"/>
        </w:rPr>
        <w:t xml:space="preserve"> sytuacji kiedy gmina nie dokona obniżeń stawek urzędowych przyjętych przez Główny Urząd Statystyczny obowiązywać będą wyższe stawki. Dlatego dla ratowania sytuacji z ubolewaniem komisja rolna będzie za prz</w:t>
      </w:r>
      <w:r w:rsidR="00034824">
        <w:rPr>
          <w:rFonts w:asciiTheme="majorHAnsi" w:hAnsiTheme="majorHAnsi"/>
          <w:kern w:val="2"/>
          <w:lang w:eastAsia="ar-SA"/>
        </w:rPr>
        <w:t>yjęciem zaproponowanej uchwały – wyjaśnił Przewodniczący Komisji Rolnej.</w:t>
      </w:r>
    </w:p>
    <w:p w:rsidR="00391D8C" w:rsidRPr="00A778C0" w:rsidRDefault="00E54BF4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Następnie głos zabrał Burmistrz mówiąc, iż </w:t>
      </w:r>
      <w:r w:rsidRPr="00A778C0">
        <w:rPr>
          <w:rFonts w:asciiTheme="majorHAnsi" w:hAnsiTheme="majorHAnsi"/>
          <w:i/>
          <w:kern w:val="2"/>
          <w:lang w:eastAsia="ar-SA"/>
        </w:rPr>
        <w:t xml:space="preserve">sesja zwołana została przez Przewodniczącego Rady </w:t>
      </w:r>
      <w:r w:rsidR="006F0355" w:rsidRPr="00A778C0">
        <w:rPr>
          <w:rFonts w:asciiTheme="majorHAnsi" w:hAnsiTheme="majorHAnsi"/>
          <w:i/>
          <w:kern w:val="2"/>
          <w:lang w:eastAsia="ar-SA"/>
        </w:rPr>
        <w:t>w związku z nie podjęciem uchwały w sprawie określenia stawki podatku rolnego. Przypominam, że wspólne posiedzenie komisji Rady Gminy i Miasta Wyszogród zaopiniowało pozytywnie stawkę 48 zł głosami 10 – 5 za przyjęciem stawki na 2016 r. Zapisana w Monitorze Polskim średnia cena skupu</w:t>
      </w:r>
      <w:r w:rsidR="00034824">
        <w:rPr>
          <w:rFonts w:asciiTheme="majorHAnsi" w:hAnsiTheme="majorHAnsi"/>
          <w:i/>
          <w:kern w:val="2"/>
          <w:lang w:eastAsia="ar-SA"/>
        </w:rPr>
        <w:t xml:space="preserve"> żyta wynosi 53,75 zł za 1 </w:t>
      </w:r>
      <w:proofErr w:type="spellStart"/>
      <w:r w:rsidR="00034824">
        <w:rPr>
          <w:rFonts w:asciiTheme="majorHAnsi" w:hAnsiTheme="majorHAnsi"/>
          <w:i/>
          <w:kern w:val="2"/>
          <w:lang w:eastAsia="ar-SA"/>
        </w:rPr>
        <w:t>dt</w:t>
      </w:r>
      <w:proofErr w:type="spellEnd"/>
      <w:r w:rsidR="00034824">
        <w:rPr>
          <w:rFonts w:asciiTheme="majorHAnsi" w:hAnsiTheme="majorHAnsi"/>
          <w:i/>
          <w:kern w:val="2"/>
          <w:lang w:eastAsia="ar-SA"/>
        </w:rPr>
        <w:t>. wyliczona z</w:t>
      </w:r>
      <w:r w:rsidR="006F0355" w:rsidRPr="00A778C0">
        <w:rPr>
          <w:rFonts w:asciiTheme="majorHAnsi" w:hAnsiTheme="majorHAnsi"/>
          <w:i/>
          <w:kern w:val="2"/>
          <w:lang w:eastAsia="ar-SA"/>
        </w:rPr>
        <w:t xml:space="preserve"> 11 kwartałów. Stawki obowiązujące w gminach ościennych kształtują się na poziomie 50 – 52 zł. Proponowane obniżenie w naszej gminie wynosi 5,75 zł względem stawki ogłoszonej w MP. Chciałbym zaznaczyć, że podatek rolny nie był podnoszony od kilku lat. Brak </w:t>
      </w:r>
      <w:r w:rsidR="008C79AB" w:rsidRPr="00A778C0">
        <w:rPr>
          <w:rFonts w:asciiTheme="majorHAnsi" w:hAnsiTheme="majorHAnsi"/>
          <w:i/>
          <w:kern w:val="2"/>
          <w:lang w:eastAsia="ar-SA"/>
        </w:rPr>
        <w:t>inicjatywy ze s</w:t>
      </w:r>
      <w:r w:rsidR="00034824">
        <w:rPr>
          <w:rFonts w:asciiTheme="majorHAnsi" w:hAnsiTheme="majorHAnsi"/>
          <w:i/>
          <w:kern w:val="2"/>
          <w:lang w:eastAsia="ar-SA"/>
        </w:rPr>
        <w:t>trony rad</w:t>
      </w:r>
      <w:r w:rsidR="008C79AB" w:rsidRPr="00A778C0">
        <w:rPr>
          <w:rFonts w:asciiTheme="majorHAnsi" w:hAnsiTheme="majorHAnsi"/>
          <w:i/>
          <w:kern w:val="2"/>
          <w:lang w:eastAsia="ar-SA"/>
        </w:rPr>
        <w:t>y nieznacznie wzrastał rok do roku</w:t>
      </w:r>
      <w:r w:rsidR="00034824">
        <w:rPr>
          <w:rFonts w:asciiTheme="majorHAnsi" w:hAnsiTheme="majorHAnsi"/>
          <w:i/>
          <w:kern w:val="2"/>
          <w:lang w:eastAsia="ar-SA"/>
        </w:rPr>
        <w:t xml:space="preserve"> powodując znaczną utratę subwencji.</w:t>
      </w:r>
      <w:r w:rsidR="008C79AB" w:rsidRPr="00A778C0">
        <w:rPr>
          <w:rFonts w:asciiTheme="majorHAnsi" w:hAnsiTheme="majorHAnsi"/>
          <w:i/>
          <w:kern w:val="2"/>
          <w:lang w:eastAsia="ar-SA"/>
        </w:rPr>
        <w:t xml:space="preserve">  Jak wszyscy wiemy budżet gminy składa się głównie z wpływów z podatków. Z tych środków Rada Gminy i Miasta określa zadania jakie mają być </w:t>
      </w:r>
      <w:r w:rsidR="008C79AB" w:rsidRPr="00A778C0">
        <w:rPr>
          <w:rFonts w:asciiTheme="majorHAnsi" w:hAnsiTheme="majorHAnsi"/>
          <w:i/>
          <w:kern w:val="2"/>
          <w:lang w:eastAsia="ar-SA"/>
        </w:rPr>
        <w:lastRenderedPageBreak/>
        <w:t>realizowane w danym roku w gminie, ale to nie tylko zadania inwestycyjne</w:t>
      </w:r>
      <w:r w:rsidR="00A778C0" w:rsidRPr="00A778C0">
        <w:rPr>
          <w:rFonts w:asciiTheme="majorHAnsi" w:hAnsiTheme="majorHAnsi"/>
          <w:i/>
          <w:kern w:val="2"/>
          <w:lang w:eastAsia="ar-SA"/>
        </w:rPr>
        <w:t xml:space="preserve"> </w:t>
      </w:r>
      <w:r w:rsidR="008C79AB" w:rsidRPr="00A778C0">
        <w:rPr>
          <w:rFonts w:asciiTheme="majorHAnsi" w:hAnsiTheme="majorHAnsi"/>
          <w:i/>
          <w:kern w:val="2"/>
          <w:lang w:eastAsia="ar-SA"/>
        </w:rPr>
        <w:t>to również utrzymanie szkół, przedszkola oraz innych jednostek organizacyjnych nas</w:t>
      </w:r>
      <w:r w:rsidR="00034824">
        <w:rPr>
          <w:rFonts w:asciiTheme="majorHAnsi" w:hAnsiTheme="majorHAnsi"/>
          <w:i/>
          <w:kern w:val="2"/>
          <w:lang w:eastAsia="ar-SA"/>
        </w:rPr>
        <w:t xml:space="preserve">zej gminy ( MGOPS, biblioteka, </w:t>
      </w:r>
      <w:r w:rsidR="008C79AB" w:rsidRPr="00A778C0">
        <w:rPr>
          <w:rFonts w:asciiTheme="majorHAnsi" w:hAnsiTheme="majorHAnsi"/>
          <w:i/>
          <w:kern w:val="2"/>
          <w:lang w:eastAsia="ar-SA"/>
        </w:rPr>
        <w:t>CKW, hala sportowa, stowarzyszenia działające na terenie gminy, sprawne f</w:t>
      </w:r>
      <w:r w:rsidR="00A778C0" w:rsidRPr="00A778C0">
        <w:rPr>
          <w:rFonts w:asciiTheme="majorHAnsi" w:hAnsiTheme="majorHAnsi"/>
          <w:i/>
          <w:kern w:val="2"/>
          <w:lang w:eastAsia="ar-SA"/>
        </w:rPr>
        <w:t>unkcjonowanie urzędu itp.) Wszy</w:t>
      </w:r>
      <w:r w:rsidR="008C79AB" w:rsidRPr="00A778C0">
        <w:rPr>
          <w:rFonts w:asciiTheme="majorHAnsi" w:hAnsiTheme="majorHAnsi"/>
          <w:i/>
          <w:kern w:val="2"/>
          <w:lang w:eastAsia="ar-SA"/>
        </w:rPr>
        <w:t>s</w:t>
      </w:r>
      <w:r w:rsidR="00A778C0" w:rsidRPr="00A778C0">
        <w:rPr>
          <w:rFonts w:asciiTheme="majorHAnsi" w:hAnsiTheme="majorHAnsi"/>
          <w:i/>
          <w:kern w:val="2"/>
          <w:lang w:eastAsia="ar-SA"/>
        </w:rPr>
        <w:t>t</w:t>
      </w:r>
      <w:r w:rsidR="008C79AB" w:rsidRPr="00A778C0">
        <w:rPr>
          <w:rFonts w:asciiTheme="majorHAnsi" w:hAnsiTheme="majorHAnsi"/>
          <w:i/>
          <w:kern w:val="2"/>
          <w:lang w:eastAsia="ar-SA"/>
        </w:rPr>
        <w:t>kie zadania wymagają określonych środków, brak ich powoduje gorsze ich funkcjonowanie oraz mniejsze możliwości rozwojowe naszej gminy. Osobiście jestem daleki za podnoszeniem podatków w sposób</w:t>
      </w:r>
      <w:r w:rsidR="00034824">
        <w:rPr>
          <w:rFonts w:asciiTheme="majorHAnsi" w:hAnsiTheme="majorHAnsi"/>
          <w:i/>
          <w:kern w:val="2"/>
          <w:lang w:eastAsia="ar-SA"/>
        </w:rPr>
        <w:t xml:space="preserve"> drastyczny, ale przykład w latach poprzednich pokazał</w:t>
      </w:r>
      <w:r w:rsidR="008C79AB" w:rsidRPr="00A778C0">
        <w:rPr>
          <w:rFonts w:asciiTheme="majorHAnsi" w:hAnsiTheme="majorHAnsi"/>
          <w:i/>
          <w:kern w:val="2"/>
          <w:lang w:eastAsia="ar-SA"/>
        </w:rPr>
        <w:t xml:space="preserve">, że brak nieznacznego podnoszenia podatków może kiedyś spowodować ich wzrost o kilkadziesiąt procent. </w:t>
      </w:r>
      <w:r w:rsidR="00391D8C" w:rsidRPr="00A778C0">
        <w:rPr>
          <w:rFonts w:asciiTheme="majorHAnsi" w:hAnsiTheme="majorHAnsi"/>
          <w:i/>
          <w:kern w:val="2"/>
          <w:lang w:eastAsia="ar-SA"/>
        </w:rPr>
        <w:t xml:space="preserve">Ja właśnie nie chcę do takiej sytuacji dopuścić  - </w:t>
      </w:r>
      <w:r w:rsidR="00034824">
        <w:rPr>
          <w:rFonts w:asciiTheme="majorHAnsi" w:hAnsiTheme="majorHAnsi"/>
          <w:i/>
          <w:kern w:val="2"/>
          <w:lang w:eastAsia="ar-SA"/>
        </w:rPr>
        <w:t xml:space="preserve">powiedział Burmistrz Jan </w:t>
      </w:r>
      <w:proofErr w:type="spellStart"/>
      <w:r w:rsidR="00034824">
        <w:rPr>
          <w:rFonts w:asciiTheme="majorHAnsi" w:hAnsiTheme="majorHAnsi"/>
          <w:i/>
          <w:kern w:val="2"/>
          <w:lang w:eastAsia="ar-SA"/>
        </w:rPr>
        <w:t>Boszko</w:t>
      </w:r>
      <w:proofErr w:type="spellEnd"/>
      <w:r w:rsidR="00034824">
        <w:rPr>
          <w:rFonts w:asciiTheme="majorHAnsi" w:hAnsiTheme="majorHAnsi"/>
          <w:i/>
          <w:kern w:val="2"/>
          <w:lang w:eastAsia="ar-SA"/>
        </w:rPr>
        <w:t>.</w:t>
      </w:r>
    </w:p>
    <w:p w:rsidR="004179E5" w:rsidRPr="00A778C0" w:rsidRDefault="00391D8C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Przewodniczący Rady Gminy Józef Zbigniew </w:t>
      </w:r>
      <w:proofErr w:type="spellStart"/>
      <w:r w:rsidRPr="00A778C0">
        <w:rPr>
          <w:rFonts w:asciiTheme="majorHAnsi" w:hAnsiTheme="majorHAnsi"/>
          <w:kern w:val="2"/>
          <w:lang w:eastAsia="ar-SA"/>
        </w:rPr>
        <w:t>Boszko</w:t>
      </w:r>
      <w:proofErr w:type="spellEnd"/>
      <w:r w:rsidRPr="00A778C0">
        <w:rPr>
          <w:rFonts w:asciiTheme="majorHAnsi" w:hAnsiTheme="majorHAnsi"/>
          <w:kern w:val="2"/>
          <w:lang w:eastAsia="ar-SA"/>
        </w:rPr>
        <w:t xml:space="preserve"> przystąpił do </w:t>
      </w:r>
      <w:r w:rsidR="004179E5" w:rsidRPr="00A778C0">
        <w:rPr>
          <w:rFonts w:asciiTheme="majorHAnsi" w:hAnsiTheme="majorHAnsi"/>
          <w:kern w:val="2"/>
          <w:lang w:eastAsia="ar-SA"/>
        </w:rPr>
        <w:t>głosowania. Wynik głosowania przedstawił się następująco:</w:t>
      </w:r>
    </w:p>
    <w:p w:rsidR="004179E5" w:rsidRPr="00A778C0" w:rsidRDefault="004179E5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Za przyjęciem uchwały było 10 radnych,</w:t>
      </w:r>
    </w:p>
    <w:p w:rsidR="004179E5" w:rsidRPr="00A778C0" w:rsidRDefault="004179E5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Przeciw – 0,</w:t>
      </w:r>
    </w:p>
    <w:p w:rsidR="004179E5" w:rsidRPr="00A778C0" w:rsidRDefault="004179E5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Wstrzymanych – 1 (radny Waldemar Łątka).</w:t>
      </w:r>
    </w:p>
    <w:p w:rsidR="00A778C0" w:rsidRPr="00A778C0" w:rsidRDefault="00A778C0" w:rsidP="00E54BF4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Przewodniczący Rady poinformował, że </w:t>
      </w:r>
      <w:r w:rsidR="00633C5D">
        <w:rPr>
          <w:rFonts w:asciiTheme="majorHAnsi" w:hAnsiTheme="majorHAnsi"/>
          <w:kern w:val="2"/>
          <w:lang w:eastAsia="ar-SA"/>
        </w:rPr>
        <w:t>uchwała nr 77</w:t>
      </w:r>
      <w:r w:rsidRPr="00A778C0">
        <w:rPr>
          <w:rFonts w:asciiTheme="majorHAnsi" w:hAnsiTheme="majorHAnsi"/>
          <w:kern w:val="2"/>
          <w:lang w:eastAsia="ar-SA"/>
        </w:rPr>
        <w:t>/XIII/2015 została przyjęta większością głosów.</w:t>
      </w:r>
    </w:p>
    <w:p w:rsidR="004179E5" w:rsidRPr="00A778C0" w:rsidRDefault="004179E5" w:rsidP="004179E5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Treść uchwały stanowi załącznik do protokołu.</w:t>
      </w:r>
    </w:p>
    <w:p w:rsidR="004179E5" w:rsidRPr="00A778C0" w:rsidRDefault="000E70A1" w:rsidP="004179E5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Przewodniczący Rady podziękował za ciężar odpowiedzialności. Dodał, że również jest przeciw to nie znaczy, że tak do końca.</w:t>
      </w:r>
    </w:p>
    <w:p w:rsidR="000E70A1" w:rsidRPr="00A778C0" w:rsidRDefault="000E70A1" w:rsidP="004179E5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0E70A1" w:rsidRPr="00A778C0" w:rsidRDefault="000E70A1" w:rsidP="000E70A1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Kolejną uchwałę w sprawie</w:t>
      </w:r>
      <w:r w:rsidRPr="00A778C0">
        <w:rPr>
          <w:rFonts w:asciiTheme="majorHAnsi" w:hAnsiTheme="majorHAnsi"/>
          <w:b/>
        </w:rPr>
        <w:t xml:space="preserve"> </w:t>
      </w:r>
      <w:r w:rsidRPr="00A778C0">
        <w:rPr>
          <w:rFonts w:asciiTheme="majorHAnsi" w:hAnsiTheme="majorHAnsi"/>
        </w:rPr>
        <w:t xml:space="preserve">wprowadzenia opłaty targowej i określenia zasad ustalania i poboru oraz terminów płatności, wysokości stawek opłaty i zarządzenia jej poboru w drodze inkasa. </w:t>
      </w:r>
    </w:p>
    <w:p w:rsidR="000E70A1" w:rsidRPr="00A778C0" w:rsidRDefault="000E70A1" w:rsidP="004179E5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Sekretarz wyjaśniła, że wcześniejsza uchwała była podjęta niezgodnie z ustawą, w wyniku czego należ</w:t>
      </w:r>
      <w:r w:rsidR="00034824">
        <w:rPr>
          <w:rFonts w:asciiTheme="majorHAnsi" w:hAnsiTheme="majorHAnsi"/>
        </w:rPr>
        <w:t>ało wpisać do uchwały informację</w:t>
      </w:r>
      <w:r w:rsidRPr="00A778C0">
        <w:rPr>
          <w:rFonts w:asciiTheme="majorHAnsi" w:hAnsiTheme="majorHAnsi"/>
        </w:rPr>
        <w:t xml:space="preserve"> o poborach</w:t>
      </w:r>
      <w:r w:rsidR="00034824">
        <w:rPr>
          <w:rFonts w:asciiTheme="majorHAnsi" w:hAnsiTheme="majorHAnsi"/>
        </w:rPr>
        <w:t xml:space="preserve"> inkasentów</w:t>
      </w:r>
      <w:r w:rsidR="005031D6" w:rsidRPr="00A778C0">
        <w:rPr>
          <w:rFonts w:asciiTheme="majorHAnsi" w:hAnsiTheme="majorHAnsi"/>
        </w:rPr>
        <w:t>.</w:t>
      </w:r>
    </w:p>
    <w:p w:rsidR="005031D6" w:rsidRPr="00A778C0" w:rsidRDefault="005031D6" w:rsidP="004179E5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>Radny Andrzej Woźniak zapytał czy tak musi być.</w:t>
      </w:r>
    </w:p>
    <w:p w:rsidR="005031D6" w:rsidRPr="00A778C0" w:rsidRDefault="005031D6" w:rsidP="004179E5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 xml:space="preserve">Mecenas Michał </w:t>
      </w:r>
      <w:proofErr w:type="spellStart"/>
      <w:r w:rsidRPr="00A778C0">
        <w:rPr>
          <w:rFonts w:asciiTheme="majorHAnsi" w:hAnsiTheme="majorHAnsi"/>
        </w:rPr>
        <w:t>Latarski</w:t>
      </w:r>
      <w:proofErr w:type="spellEnd"/>
      <w:r w:rsidRPr="00A778C0">
        <w:rPr>
          <w:rFonts w:asciiTheme="majorHAnsi" w:hAnsiTheme="majorHAnsi"/>
        </w:rPr>
        <w:t xml:space="preserve"> powiedział, że zgodnie z uchwałą tak musi być.</w:t>
      </w:r>
    </w:p>
    <w:p w:rsidR="005031D6" w:rsidRPr="00A778C0" w:rsidRDefault="00034824" w:rsidP="004179E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Radna</w:t>
      </w:r>
      <w:r w:rsidR="005031D6" w:rsidRPr="00A778C0">
        <w:rPr>
          <w:rFonts w:asciiTheme="majorHAnsi" w:hAnsiTheme="majorHAnsi"/>
        </w:rPr>
        <w:t xml:space="preserve"> Wanda Lesińska zapytała w jakich godzinach są pracownicy urzędu na targowisku i czy podpisują tego dnia listę obecności</w:t>
      </w:r>
      <w:r>
        <w:rPr>
          <w:rFonts w:asciiTheme="majorHAnsi" w:hAnsiTheme="majorHAnsi"/>
        </w:rPr>
        <w:t xml:space="preserve"> w urzędzie</w:t>
      </w:r>
      <w:r w:rsidR="005031D6" w:rsidRPr="00A778C0">
        <w:rPr>
          <w:rFonts w:asciiTheme="majorHAnsi" w:hAnsiTheme="majorHAnsi"/>
        </w:rPr>
        <w:t>.</w:t>
      </w:r>
    </w:p>
    <w:p w:rsidR="005031D6" w:rsidRPr="00A778C0" w:rsidRDefault="005031D6" w:rsidP="004179E5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hAnsiTheme="majorHAnsi"/>
        </w:rPr>
        <w:t xml:space="preserve">Sekretarz wyjaśniła, że pracownicy tego w dniu targu pracują w godz. 4 – 8 za co pobierają dodatkowe wynagrodzenie. Pobierana kwota za pracę na targowisku to 300 zł brutto, co daje 219 zł netto. </w:t>
      </w:r>
      <w:r w:rsidR="00057B6F" w:rsidRPr="00A778C0">
        <w:rPr>
          <w:rFonts w:asciiTheme="majorHAnsi" w:hAnsiTheme="majorHAnsi"/>
        </w:rPr>
        <w:t xml:space="preserve">Pracownicy mają wpisany obowiązek poboru inkasa w ramach </w:t>
      </w:r>
      <w:r w:rsidR="00A778C0" w:rsidRPr="00A778C0">
        <w:rPr>
          <w:rFonts w:asciiTheme="majorHAnsi" w:hAnsiTheme="majorHAnsi"/>
        </w:rPr>
        <w:t>obowiązków p</w:t>
      </w:r>
      <w:r w:rsidR="00057B6F" w:rsidRPr="00A778C0">
        <w:rPr>
          <w:rFonts w:asciiTheme="majorHAnsi" w:hAnsiTheme="majorHAnsi"/>
        </w:rPr>
        <w:t>r</w:t>
      </w:r>
      <w:r w:rsidR="00A778C0" w:rsidRPr="00A778C0">
        <w:rPr>
          <w:rFonts w:asciiTheme="majorHAnsi" w:hAnsiTheme="majorHAnsi"/>
        </w:rPr>
        <w:t>a</w:t>
      </w:r>
      <w:r w:rsidR="00057B6F" w:rsidRPr="00A778C0">
        <w:rPr>
          <w:rFonts w:asciiTheme="majorHAnsi" w:hAnsiTheme="majorHAnsi"/>
        </w:rPr>
        <w:t>cownika.</w:t>
      </w:r>
    </w:p>
    <w:p w:rsidR="00057B6F" w:rsidRPr="00A778C0" w:rsidRDefault="00057B6F" w:rsidP="00057B6F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 xml:space="preserve">Przewodniczący Rady Gminy Józef Zbigniew </w:t>
      </w:r>
      <w:proofErr w:type="spellStart"/>
      <w:r w:rsidRPr="00A778C0">
        <w:rPr>
          <w:rFonts w:asciiTheme="majorHAnsi" w:hAnsiTheme="majorHAnsi"/>
          <w:kern w:val="2"/>
          <w:lang w:eastAsia="ar-SA"/>
        </w:rPr>
        <w:t>Boszko</w:t>
      </w:r>
      <w:proofErr w:type="spellEnd"/>
      <w:r w:rsidRPr="00A778C0">
        <w:rPr>
          <w:rFonts w:asciiTheme="majorHAnsi" w:hAnsiTheme="majorHAnsi"/>
          <w:kern w:val="2"/>
          <w:lang w:eastAsia="ar-SA"/>
        </w:rPr>
        <w:t xml:space="preserve"> przystąpił do głosowania. Wynik głosowania przedstawił się następująco:</w:t>
      </w:r>
    </w:p>
    <w:p w:rsidR="00057B6F" w:rsidRPr="00A778C0" w:rsidRDefault="00057B6F" w:rsidP="00057B6F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Za przyjęciem uchwały było 10 radnych,</w:t>
      </w:r>
    </w:p>
    <w:p w:rsidR="00057B6F" w:rsidRPr="00A778C0" w:rsidRDefault="00057B6F" w:rsidP="00057B6F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Przeciw – 0,</w:t>
      </w:r>
    </w:p>
    <w:p w:rsidR="00057B6F" w:rsidRPr="00A778C0" w:rsidRDefault="00057B6F" w:rsidP="00057B6F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hAnsiTheme="majorHAnsi"/>
          <w:kern w:val="2"/>
          <w:lang w:eastAsia="ar-SA"/>
        </w:rPr>
        <w:t>Wstrzymanych – 1 (radna Wanda Lesińska).</w:t>
      </w:r>
    </w:p>
    <w:p w:rsidR="00A778C0" w:rsidRPr="00A778C0" w:rsidRDefault="00A778C0" w:rsidP="00057B6F">
      <w:pPr>
        <w:spacing w:after="0" w:line="240" w:lineRule="auto"/>
        <w:jc w:val="both"/>
        <w:rPr>
          <w:rFonts w:asciiTheme="majorHAnsi" w:hAnsiTheme="majorHAnsi"/>
        </w:rPr>
      </w:pPr>
      <w:r w:rsidRPr="00A778C0">
        <w:rPr>
          <w:rFonts w:asciiTheme="majorHAnsi" w:eastAsia="Calibri" w:hAnsiTheme="majorHAnsi" w:cs="Times New Roman"/>
          <w:lang w:eastAsia="pl-PL"/>
        </w:rPr>
        <w:t>Przewodnicząc</w:t>
      </w:r>
      <w:r w:rsidR="00633C5D">
        <w:rPr>
          <w:rFonts w:asciiTheme="majorHAnsi" w:eastAsia="Calibri" w:hAnsiTheme="majorHAnsi" w:cs="Times New Roman"/>
          <w:lang w:eastAsia="pl-PL"/>
        </w:rPr>
        <w:t>y poinformował, że uchwała nr 78</w:t>
      </w:r>
      <w:r w:rsidRPr="00A778C0">
        <w:rPr>
          <w:rFonts w:asciiTheme="majorHAnsi" w:eastAsia="Calibri" w:hAnsiTheme="majorHAnsi" w:cs="Times New Roman"/>
          <w:lang w:eastAsia="pl-PL"/>
        </w:rPr>
        <w:t xml:space="preserve">/XIII/2015 w sprawie </w:t>
      </w:r>
      <w:r w:rsidRPr="00A778C0">
        <w:rPr>
          <w:rFonts w:asciiTheme="majorHAnsi" w:hAnsiTheme="majorHAnsi"/>
        </w:rPr>
        <w:t>wprowadzenia opłaty targowej i określenia zasad ustalania i poboru oraz terminów płatności, wysokości stawek opłaty i zarządzenia jej poboru w drodze inkasa</w:t>
      </w:r>
      <w:r w:rsidRPr="00A778C0">
        <w:rPr>
          <w:rFonts w:asciiTheme="majorHAnsi" w:eastAsia="Calibri" w:hAnsiTheme="majorHAnsi" w:cs="Times New Roman"/>
          <w:lang w:eastAsia="pl-PL"/>
        </w:rPr>
        <w:t xml:space="preserve"> została przyjęta większością głosów.</w:t>
      </w:r>
    </w:p>
    <w:p w:rsidR="00057B6F" w:rsidRPr="00A778C0" w:rsidRDefault="00057B6F" w:rsidP="00057B6F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Treść uchwały stanowi załącznik do protokołu.</w:t>
      </w:r>
    </w:p>
    <w:p w:rsidR="00057B6F" w:rsidRPr="00A778C0" w:rsidRDefault="00E443DB" w:rsidP="00057B6F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 xml:space="preserve">Następnie radna Wanda Lesińska </w:t>
      </w:r>
      <w:r w:rsidR="00FC5FA2" w:rsidRPr="00A778C0">
        <w:rPr>
          <w:rFonts w:asciiTheme="majorHAnsi" w:eastAsia="Calibri" w:hAnsiTheme="majorHAnsi" w:cs="Times New Roman"/>
          <w:lang w:eastAsia="pl-PL"/>
        </w:rPr>
        <w:t xml:space="preserve">wyjaśniła, że wstrzymała się od głosu, ponieważ </w:t>
      </w:r>
      <w:r w:rsidR="00A778C0" w:rsidRPr="00A778C0">
        <w:rPr>
          <w:rFonts w:asciiTheme="majorHAnsi" w:eastAsia="Calibri" w:hAnsiTheme="majorHAnsi" w:cs="Times New Roman"/>
          <w:lang w:eastAsia="pl-PL"/>
        </w:rPr>
        <w:t>nie do końca zgadza się z tym co Pani Sekretarz powiedziała.</w:t>
      </w:r>
    </w:p>
    <w:p w:rsidR="00A778C0" w:rsidRPr="00A778C0" w:rsidRDefault="00A778C0" w:rsidP="00057B6F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Sołtys Wojciech Kuliński zgłosił, że na targowisku nie ma wydzielonych miejsc dla sprzedających zboże.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hAnsiTheme="majorHAnsi"/>
          <w:kern w:val="2"/>
          <w:lang w:eastAsia="ar-SA"/>
        </w:rPr>
      </w:pPr>
      <w:r w:rsidRPr="00A778C0">
        <w:rPr>
          <w:rFonts w:asciiTheme="majorHAnsi" w:eastAsia="Calibri" w:hAnsiTheme="majorHAnsi" w:cs="Times New Roman"/>
          <w:lang w:eastAsia="pl-PL"/>
        </w:rPr>
        <w:t>Skarbnik odczytała kolejny projekt uchwały w sprawie</w:t>
      </w:r>
      <w:r w:rsidRPr="00A778C0">
        <w:rPr>
          <w:rFonts w:asciiTheme="majorHAnsi" w:hAnsiTheme="majorHAnsi"/>
          <w:bCs/>
        </w:rPr>
        <w:t xml:space="preserve"> zmieniająca Uchwałę Budżetową</w:t>
      </w:r>
      <w:r w:rsidRPr="00A778C0">
        <w:rPr>
          <w:rFonts w:asciiTheme="majorHAnsi" w:hAnsiTheme="majorHAnsi"/>
        </w:rPr>
        <w:t xml:space="preserve"> Nr </w:t>
      </w:r>
      <w:r w:rsidRPr="00A778C0">
        <w:rPr>
          <w:rFonts w:asciiTheme="majorHAnsi" w:hAnsiTheme="majorHAnsi"/>
          <w:bCs/>
        </w:rPr>
        <w:t>14/III/2015</w:t>
      </w:r>
      <w:r w:rsidRPr="00A778C0">
        <w:rPr>
          <w:rFonts w:asciiTheme="majorHAnsi" w:hAnsiTheme="majorHAnsi"/>
        </w:rPr>
        <w:t xml:space="preserve"> z dnia 29 stycznia 2015 r. </w:t>
      </w:r>
      <w:r w:rsidRPr="00A778C0">
        <w:rPr>
          <w:rFonts w:asciiTheme="majorHAnsi" w:hAnsiTheme="majorHAnsi"/>
          <w:bCs/>
        </w:rPr>
        <w:t>na rok 2015. Przewodniczący Rady powiedział, że uchwała była omawiana i nie budziła sprzeciwu w związku z czym</w:t>
      </w:r>
      <w:r w:rsidRPr="00A778C0">
        <w:rPr>
          <w:rFonts w:asciiTheme="majorHAnsi" w:eastAsia="Calibri" w:hAnsiTheme="majorHAnsi" w:cs="Times New Roman"/>
          <w:lang w:eastAsia="pl-PL"/>
        </w:rPr>
        <w:t xml:space="preserve"> przystąpił do </w:t>
      </w:r>
      <w:r w:rsidRPr="00A778C0">
        <w:rPr>
          <w:rFonts w:asciiTheme="majorHAnsi" w:eastAsia="Times New Roman" w:hAnsiTheme="majorHAnsi" w:cs="Times New Roman"/>
          <w:kern w:val="2"/>
          <w:lang w:eastAsia="ar-SA"/>
        </w:rPr>
        <w:t xml:space="preserve"> głosowania. Przeprowadzone głosowanie przedstawia się następująco:</w:t>
      </w:r>
    </w:p>
    <w:p w:rsidR="00517433" w:rsidRPr="00A778C0" w:rsidRDefault="00A778C0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Za przyjęciem uchwały jest 11</w:t>
      </w:r>
      <w:r w:rsidR="00517433" w:rsidRPr="00A778C0">
        <w:rPr>
          <w:rFonts w:asciiTheme="majorHAnsi" w:eastAsia="Calibri" w:hAnsiTheme="majorHAnsi" w:cs="Times New Roman"/>
          <w:lang w:eastAsia="pl-PL"/>
        </w:rPr>
        <w:t xml:space="preserve"> radnych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Przeciw – 0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Wstrzymało się - 0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A778C0">
        <w:rPr>
          <w:rFonts w:asciiTheme="majorHAnsi" w:eastAsia="Calibri" w:hAnsiTheme="majorHAnsi" w:cs="Times New Roman"/>
          <w:lang w:eastAsia="pl-PL"/>
        </w:rPr>
        <w:t>Przewodnicząc</w:t>
      </w:r>
      <w:r w:rsidR="00633C5D">
        <w:rPr>
          <w:rFonts w:asciiTheme="majorHAnsi" w:eastAsia="Calibri" w:hAnsiTheme="majorHAnsi" w:cs="Times New Roman"/>
          <w:lang w:eastAsia="pl-PL"/>
        </w:rPr>
        <w:t>y poinformował, że uchwała nr 79</w:t>
      </w:r>
      <w:r w:rsidRPr="00A778C0">
        <w:rPr>
          <w:rFonts w:asciiTheme="majorHAnsi" w:eastAsia="Calibri" w:hAnsiTheme="majorHAnsi" w:cs="Times New Roman"/>
          <w:lang w:eastAsia="pl-PL"/>
        </w:rPr>
        <w:t>/X</w:t>
      </w:r>
      <w:r w:rsidR="005D29FA" w:rsidRPr="00A778C0">
        <w:rPr>
          <w:rFonts w:asciiTheme="majorHAnsi" w:eastAsia="Calibri" w:hAnsiTheme="majorHAnsi" w:cs="Times New Roman"/>
          <w:lang w:eastAsia="pl-PL"/>
        </w:rPr>
        <w:t>II</w:t>
      </w:r>
      <w:r w:rsidRPr="00A778C0">
        <w:rPr>
          <w:rFonts w:asciiTheme="majorHAnsi" w:eastAsia="Calibri" w:hAnsiTheme="majorHAnsi" w:cs="Times New Roman"/>
          <w:lang w:eastAsia="pl-PL"/>
        </w:rPr>
        <w:t>I/2015 w sprawie</w:t>
      </w:r>
      <w:r w:rsidRPr="00A778C0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Pr="00A778C0">
        <w:rPr>
          <w:rFonts w:asciiTheme="majorHAnsi" w:hAnsiTheme="majorHAnsi"/>
          <w:bCs/>
        </w:rPr>
        <w:t>zmieniająca Uchwałę Budżetową</w:t>
      </w:r>
      <w:r w:rsidRPr="00A778C0">
        <w:rPr>
          <w:rFonts w:asciiTheme="majorHAnsi" w:hAnsiTheme="majorHAnsi"/>
        </w:rPr>
        <w:t xml:space="preserve"> Nr </w:t>
      </w:r>
      <w:r w:rsidRPr="00A778C0">
        <w:rPr>
          <w:rFonts w:asciiTheme="majorHAnsi" w:hAnsiTheme="majorHAnsi"/>
          <w:bCs/>
        </w:rPr>
        <w:t>14/III/2015</w:t>
      </w:r>
      <w:r w:rsidRPr="00A778C0">
        <w:rPr>
          <w:rFonts w:asciiTheme="majorHAnsi" w:hAnsiTheme="majorHAnsi"/>
        </w:rPr>
        <w:t xml:space="preserve"> z dnia 29 stycznia 2015 r. </w:t>
      </w:r>
      <w:r w:rsidRPr="00A778C0">
        <w:rPr>
          <w:rFonts w:asciiTheme="majorHAnsi" w:hAnsiTheme="majorHAnsi"/>
          <w:bCs/>
        </w:rPr>
        <w:t>na rok 2015</w:t>
      </w:r>
      <w:r w:rsidR="00A778C0" w:rsidRPr="00A778C0">
        <w:rPr>
          <w:rFonts w:asciiTheme="majorHAnsi" w:hAnsiTheme="majorHAnsi"/>
          <w:bCs/>
        </w:rPr>
        <w:t xml:space="preserve"> </w:t>
      </w:r>
      <w:r w:rsidRPr="00A778C0">
        <w:rPr>
          <w:rFonts w:asciiTheme="majorHAnsi" w:hAnsiTheme="majorHAnsi"/>
          <w:bCs/>
        </w:rPr>
        <w:t>została podjęta jednogłośnie.</w:t>
      </w:r>
    </w:p>
    <w:p w:rsidR="00517433" w:rsidRPr="00633C5D" w:rsidRDefault="00517433" w:rsidP="00633C5D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A778C0">
        <w:rPr>
          <w:rFonts w:asciiTheme="majorHAnsi" w:eastAsia="Calibri" w:hAnsiTheme="majorHAnsi" w:cs="Times New Roman"/>
          <w:lang w:eastAsia="pl-PL"/>
        </w:rPr>
        <w:t>Treść uchwały stanowi załącznik do protokołu</w:t>
      </w:r>
      <w:r w:rsidR="00633C5D">
        <w:rPr>
          <w:rFonts w:asciiTheme="majorHAnsi" w:eastAsia="Calibri" w:hAnsiTheme="majorHAnsi" w:cs="Times New Roman"/>
          <w:lang w:eastAsia="pl-PL"/>
        </w:rPr>
        <w:t>.</w:t>
      </w:r>
    </w:p>
    <w:p w:rsidR="00517433" w:rsidRPr="00A778C0" w:rsidRDefault="005D29FA" w:rsidP="00517433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  <w:r w:rsidRPr="00A778C0">
        <w:rPr>
          <w:rFonts w:asciiTheme="majorHAnsi" w:eastAsia="Calibri" w:hAnsiTheme="majorHAnsi" w:cs="Times New Roman"/>
          <w:b/>
        </w:rPr>
        <w:lastRenderedPageBreak/>
        <w:t xml:space="preserve">Pkt. </w:t>
      </w:r>
      <w:r w:rsidR="00517433" w:rsidRPr="00A778C0">
        <w:rPr>
          <w:rFonts w:asciiTheme="majorHAnsi" w:eastAsia="Calibri" w:hAnsiTheme="majorHAnsi" w:cs="Times New Roman"/>
          <w:b/>
        </w:rPr>
        <w:t>3</w:t>
      </w:r>
    </w:p>
    <w:p w:rsidR="00517433" w:rsidRPr="00A778C0" w:rsidRDefault="00517433" w:rsidP="00517433">
      <w:pPr>
        <w:spacing w:after="0" w:line="240" w:lineRule="auto"/>
        <w:contextualSpacing/>
        <w:rPr>
          <w:rFonts w:asciiTheme="majorHAnsi" w:eastAsia="Calibri" w:hAnsiTheme="majorHAnsi" w:cs="Times New Roman"/>
          <w:bCs/>
          <w:iCs/>
        </w:rPr>
      </w:pP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  <w:r w:rsidRPr="00A778C0">
        <w:rPr>
          <w:rFonts w:asciiTheme="majorHAnsi" w:eastAsia="Calibri" w:hAnsiTheme="majorHAnsi" w:cs="Times New Roman"/>
          <w:bCs/>
          <w:iCs/>
        </w:rPr>
        <w:t>Przewodniczący Rady poinformował, iż w związku z wyczerpaniem porządku zamyka obrady X</w:t>
      </w:r>
      <w:r w:rsidR="005D29FA" w:rsidRPr="00A778C0">
        <w:rPr>
          <w:rFonts w:asciiTheme="majorHAnsi" w:eastAsia="Calibri" w:hAnsiTheme="majorHAnsi" w:cs="Times New Roman"/>
          <w:bCs/>
          <w:iCs/>
        </w:rPr>
        <w:t>I</w:t>
      </w:r>
      <w:r w:rsidRPr="00A778C0">
        <w:rPr>
          <w:rFonts w:asciiTheme="majorHAnsi" w:eastAsia="Calibri" w:hAnsiTheme="majorHAnsi" w:cs="Times New Roman"/>
          <w:bCs/>
          <w:iCs/>
        </w:rPr>
        <w:t>II Sesji Rady Gminy i Miasta Wyszogród.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  <w:r w:rsidRPr="00A778C0">
        <w:rPr>
          <w:rFonts w:asciiTheme="majorHAnsi" w:eastAsia="Calibri" w:hAnsiTheme="majorHAnsi" w:cs="Times New Roman"/>
          <w:bCs/>
          <w:iCs/>
        </w:rPr>
        <w:t>Posie</w:t>
      </w:r>
      <w:r w:rsidR="00A778C0" w:rsidRPr="00A778C0">
        <w:rPr>
          <w:rFonts w:asciiTheme="majorHAnsi" w:eastAsia="Calibri" w:hAnsiTheme="majorHAnsi" w:cs="Times New Roman"/>
          <w:bCs/>
          <w:iCs/>
        </w:rPr>
        <w:t>dzenie zakończono o godz. 10.40.</w:t>
      </w:r>
    </w:p>
    <w:p w:rsidR="00517433" w:rsidRPr="00A778C0" w:rsidRDefault="00517433" w:rsidP="00517433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</w:p>
    <w:p w:rsidR="00517433" w:rsidRPr="00A778C0" w:rsidRDefault="00517433" w:rsidP="00517433">
      <w:pPr>
        <w:spacing w:after="0" w:line="240" w:lineRule="auto"/>
        <w:ind w:left="-426" w:firstLine="359"/>
        <w:contextualSpacing/>
        <w:jc w:val="right"/>
        <w:rPr>
          <w:rFonts w:asciiTheme="majorHAnsi" w:eastAsia="Calibri" w:hAnsiTheme="majorHAnsi" w:cs="Times New Roman"/>
          <w:iCs/>
        </w:rPr>
      </w:pPr>
      <w:r w:rsidRPr="00A778C0">
        <w:rPr>
          <w:rFonts w:asciiTheme="majorHAnsi" w:eastAsia="Calibri" w:hAnsiTheme="majorHAnsi" w:cs="Times New Roman"/>
          <w:iCs/>
        </w:rPr>
        <w:t>Przewodniczący Rady Gminy i Miasta Wyszogród</w:t>
      </w:r>
    </w:p>
    <w:p w:rsidR="00517433" w:rsidRPr="00A778C0" w:rsidRDefault="00517433" w:rsidP="00517433">
      <w:pPr>
        <w:spacing w:after="0" w:line="240" w:lineRule="auto"/>
        <w:ind w:left="-426" w:firstLine="359"/>
        <w:contextualSpacing/>
        <w:jc w:val="right"/>
        <w:rPr>
          <w:rFonts w:asciiTheme="majorHAnsi" w:eastAsia="Calibri" w:hAnsiTheme="majorHAnsi" w:cs="Times New Roman"/>
          <w:i/>
          <w:iCs/>
        </w:rPr>
      </w:pPr>
      <w:r w:rsidRPr="00A778C0">
        <w:rPr>
          <w:rFonts w:asciiTheme="majorHAnsi" w:eastAsia="Calibri" w:hAnsiTheme="majorHAnsi" w:cs="Times New Roman"/>
          <w:i/>
          <w:iCs/>
        </w:rPr>
        <w:t xml:space="preserve">Józef Zbigniew </w:t>
      </w:r>
      <w:proofErr w:type="spellStart"/>
      <w:r w:rsidRPr="00A778C0">
        <w:rPr>
          <w:rFonts w:asciiTheme="majorHAnsi" w:eastAsia="Calibri" w:hAnsiTheme="majorHAnsi" w:cs="Times New Roman"/>
          <w:i/>
          <w:iCs/>
        </w:rPr>
        <w:t>Boszko</w:t>
      </w:r>
      <w:proofErr w:type="spellEnd"/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</w:rPr>
      </w:pPr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</w:rPr>
      </w:pPr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</w:rPr>
      </w:pPr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</w:rPr>
      </w:pPr>
      <w:r w:rsidRPr="00A778C0">
        <w:rPr>
          <w:rFonts w:asciiTheme="majorHAnsi" w:eastAsia="Calibri" w:hAnsiTheme="majorHAnsi" w:cs="Times New Roman"/>
          <w:iCs/>
        </w:rPr>
        <w:t xml:space="preserve">Protokół sporządziła: </w:t>
      </w:r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</w:rPr>
      </w:pPr>
      <w:r w:rsidRPr="00A778C0">
        <w:rPr>
          <w:rFonts w:asciiTheme="majorHAnsi" w:eastAsia="Calibri" w:hAnsiTheme="majorHAnsi" w:cs="Times New Roman"/>
          <w:iCs/>
        </w:rPr>
        <w:t>Agata Szczurowska</w:t>
      </w:r>
    </w:p>
    <w:p w:rsidR="00517433" w:rsidRPr="00A778C0" w:rsidRDefault="00517433" w:rsidP="00517433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/>
          <w:iCs/>
        </w:rPr>
      </w:pPr>
    </w:p>
    <w:p w:rsidR="00517433" w:rsidRPr="00A778C0" w:rsidRDefault="00517433" w:rsidP="00517433">
      <w:pPr>
        <w:spacing w:after="0" w:line="240" w:lineRule="auto"/>
        <w:ind w:left="-426" w:firstLine="359"/>
        <w:contextualSpacing/>
        <w:jc w:val="both"/>
        <w:rPr>
          <w:rFonts w:asciiTheme="majorHAnsi" w:eastAsia="Calibri" w:hAnsiTheme="majorHAnsi" w:cs="Times New Roman"/>
          <w:iCs/>
          <w:u w:val="single"/>
        </w:rPr>
      </w:pPr>
      <w:r w:rsidRPr="00A778C0">
        <w:rPr>
          <w:rFonts w:asciiTheme="majorHAnsi" w:eastAsia="Calibri" w:hAnsiTheme="majorHAnsi" w:cs="Times New Roman"/>
          <w:iCs/>
          <w:u w:val="single"/>
        </w:rPr>
        <w:t>Wykaz załączników do protokołu:</w:t>
      </w:r>
    </w:p>
    <w:p w:rsidR="00A778C0" w:rsidRPr="00A778C0" w:rsidRDefault="00A778C0" w:rsidP="00517433">
      <w:pPr>
        <w:spacing w:after="0" w:line="240" w:lineRule="auto"/>
        <w:ind w:left="-426" w:firstLine="359"/>
        <w:contextualSpacing/>
        <w:jc w:val="both"/>
        <w:rPr>
          <w:rFonts w:asciiTheme="majorHAnsi" w:eastAsia="Calibri" w:hAnsiTheme="majorHAnsi" w:cs="Times New Roman"/>
          <w:iCs/>
          <w:u w:val="single"/>
        </w:rPr>
      </w:pPr>
    </w:p>
    <w:p w:rsidR="00517433" w:rsidRPr="00A778C0" w:rsidRDefault="00A778C0" w:rsidP="00A77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iCs/>
        </w:rPr>
      </w:pPr>
      <w:r w:rsidRPr="00A778C0">
        <w:rPr>
          <w:rFonts w:asciiTheme="majorHAnsi" w:eastAsia="Calibri" w:hAnsiTheme="majorHAnsi" w:cs="Times New Roman"/>
          <w:iCs/>
        </w:rPr>
        <w:t>Wniosek o zwołanie sesji wraz z porządkiem uchwał oraz projektami uchwał.</w:t>
      </w:r>
    </w:p>
    <w:p w:rsidR="00A778C0" w:rsidRPr="00A778C0" w:rsidRDefault="00A778C0" w:rsidP="00A778C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A778C0">
        <w:rPr>
          <w:rFonts w:asciiTheme="majorHAnsi" w:eastAsia="Times New Roman" w:hAnsiTheme="majorHAnsi"/>
          <w:b/>
          <w:kern w:val="2"/>
          <w:lang w:eastAsia="ar-SA"/>
        </w:rPr>
        <w:t xml:space="preserve">77/XIII/2015 </w:t>
      </w:r>
      <w:r w:rsidRPr="00A778C0">
        <w:rPr>
          <w:rFonts w:asciiTheme="majorHAnsi" w:eastAsia="Times New Roman" w:hAnsiTheme="majorHAnsi"/>
          <w:kern w:val="2"/>
          <w:lang w:eastAsia="ar-SA"/>
        </w:rPr>
        <w:t>w sprawie obniżenia średniej ceny skupu żyta przyjmowanej do obliczenia podatku rolnego na terenie gminy Wyszogród na 2016 r.</w:t>
      </w:r>
    </w:p>
    <w:p w:rsidR="00A778C0" w:rsidRPr="00A778C0" w:rsidRDefault="00A778C0" w:rsidP="00A778C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A778C0">
        <w:rPr>
          <w:rFonts w:asciiTheme="majorHAnsi" w:eastAsia="Times New Roman" w:hAnsiTheme="majorHAnsi"/>
          <w:b/>
          <w:kern w:val="2"/>
          <w:lang w:eastAsia="ar-SA"/>
        </w:rPr>
        <w:t xml:space="preserve">78/XIII/2015 </w:t>
      </w:r>
      <w:r w:rsidRPr="00A778C0">
        <w:rPr>
          <w:rFonts w:asciiTheme="majorHAnsi" w:eastAsia="Times New Roman" w:hAnsiTheme="majorHAnsi"/>
          <w:kern w:val="2"/>
          <w:lang w:eastAsia="ar-SA"/>
        </w:rPr>
        <w:t xml:space="preserve">w sprawie wprowadzenia opłaty targowej i określenia zasad ustalania </w:t>
      </w:r>
      <w:r w:rsidRPr="00A778C0">
        <w:rPr>
          <w:rFonts w:asciiTheme="majorHAnsi" w:eastAsia="Times New Roman" w:hAnsiTheme="majorHAnsi"/>
          <w:kern w:val="2"/>
          <w:lang w:eastAsia="ar-SA"/>
        </w:rPr>
        <w:br/>
        <w:t xml:space="preserve">i poboru oraz terminów płatności, wysokości stawek opłaty i zarządzenia jej poboru </w:t>
      </w:r>
      <w:r w:rsidRPr="00A778C0">
        <w:rPr>
          <w:rFonts w:asciiTheme="majorHAnsi" w:eastAsia="Times New Roman" w:hAnsiTheme="majorHAnsi"/>
          <w:kern w:val="2"/>
          <w:lang w:eastAsia="ar-SA"/>
        </w:rPr>
        <w:br/>
        <w:t xml:space="preserve">w drodze inkasa </w:t>
      </w:r>
    </w:p>
    <w:p w:rsidR="00A778C0" w:rsidRPr="00A778C0" w:rsidRDefault="00A778C0" w:rsidP="00A778C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A778C0">
        <w:rPr>
          <w:rFonts w:asciiTheme="majorHAnsi" w:eastAsia="Times New Roman" w:hAnsiTheme="majorHAnsi"/>
          <w:b/>
          <w:kern w:val="2"/>
          <w:lang w:eastAsia="ar-SA"/>
        </w:rPr>
        <w:t xml:space="preserve">79/XIII/2015 </w:t>
      </w:r>
      <w:r w:rsidRPr="00A778C0">
        <w:rPr>
          <w:rFonts w:asciiTheme="majorHAnsi" w:eastAsia="Times New Roman" w:hAnsiTheme="majorHAnsi"/>
          <w:kern w:val="2"/>
          <w:lang w:eastAsia="ar-SA"/>
        </w:rPr>
        <w:t>w sprawie zmian w budżecie.</w:t>
      </w:r>
    </w:p>
    <w:p w:rsidR="00517433" w:rsidRPr="00A778C0" w:rsidRDefault="00517433" w:rsidP="00517433">
      <w:pPr>
        <w:rPr>
          <w:rFonts w:asciiTheme="majorHAnsi" w:hAnsiTheme="majorHAnsi"/>
        </w:rPr>
      </w:pPr>
    </w:p>
    <w:p w:rsidR="009B4A10" w:rsidRPr="00A778C0" w:rsidRDefault="009B4A10">
      <w:pPr>
        <w:rPr>
          <w:rFonts w:asciiTheme="majorHAnsi" w:hAnsiTheme="majorHAnsi"/>
        </w:rPr>
      </w:pPr>
    </w:p>
    <w:sectPr w:rsidR="009B4A10" w:rsidRPr="00A778C0" w:rsidSect="003C49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A2" w:rsidRDefault="008B03A2" w:rsidP="00077148">
      <w:pPr>
        <w:spacing w:after="0" w:line="240" w:lineRule="auto"/>
      </w:pPr>
      <w:r>
        <w:separator/>
      </w:r>
    </w:p>
  </w:endnote>
  <w:endnote w:type="continuationSeparator" w:id="0">
    <w:p w:rsidR="008B03A2" w:rsidRDefault="008B03A2" w:rsidP="0007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414686"/>
      <w:docPartObj>
        <w:docPartGallery w:val="Page Numbers (Bottom of Page)"/>
        <w:docPartUnique/>
      </w:docPartObj>
    </w:sdtPr>
    <w:sdtContent>
      <w:p w:rsidR="004827F6" w:rsidRDefault="004827F6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27F6" w:rsidRDefault="004827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A2" w:rsidRDefault="008B03A2" w:rsidP="00077148">
      <w:pPr>
        <w:spacing w:after="0" w:line="240" w:lineRule="auto"/>
      </w:pPr>
      <w:r>
        <w:separator/>
      </w:r>
    </w:p>
  </w:footnote>
  <w:footnote w:type="continuationSeparator" w:id="0">
    <w:p w:rsidR="008B03A2" w:rsidRDefault="008B03A2" w:rsidP="0007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D82"/>
    <w:multiLevelType w:val="hybridMultilevel"/>
    <w:tmpl w:val="4664DC0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433"/>
    <w:rsid w:val="00034824"/>
    <w:rsid w:val="00057B6F"/>
    <w:rsid w:val="00077148"/>
    <w:rsid w:val="00084DF4"/>
    <w:rsid w:val="000E70A1"/>
    <w:rsid w:val="00391D8C"/>
    <w:rsid w:val="003C496C"/>
    <w:rsid w:val="004179E5"/>
    <w:rsid w:val="004827F6"/>
    <w:rsid w:val="005031D6"/>
    <w:rsid w:val="00517433"/>
    <w:rsid w:val="005D29FA"/>
    <w:rsid w:val="00633C5D"/>
    <w:rsid w:val="006F0355"/>
    <w:rsid w:val="008B0392"/>
    <w:rsid w:val="008B03A2"/>
    <w:rsid w:val="008C79AB"/>
    <w:rsid w:val="009B4A10"/>
    <w:rsid w:val="00A778C0"/>
    <w:rsid w:val="00B81E00"/>
    <w:rsid w:val="00E443DB"/>
    <w:rsid w:val="00E54BF4"/>
    <w:rsid w:val="00F21750"/>
    <w:rsid w:val="00F506DF"/>
    <w:rsid w:val="00F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4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17433"/>
    <w:pPr>
      <w:ind w:left="720"/>
      <w:contextualSpacing/>
    </w:pPr>
  </w:style>
  <w:style w:type="paragraph" w:customStyle="1" w:styleId="Domylnie">
    <w:name w:val="Domyślnie"/>
    <w:uiPriority w:val="99"/>
    <w:rsid w:val="00517433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F6"/>
  </w:style>
  <w:style w:type="paragraph" w:styleId="Stopka">
    <w:name w:val="footer"/>
    <w:basedOn w:val="Normalny"/>
    <w:link w:val="StopkaZnak"/>
    <w:uiPriority w:val="99"/>
    <w:unhideWhenUsed/>
    <w:rsid w:val="0048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4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17433"/>
    <w:pPr>
      <w:ind w:left="720"/>
      <w:contextualSpacing/>
    </w:pPr>
  </w:style>
  <w:style w:type="paragraph" w:customStyle="1" w:styleId="Domylnie">
    <w:name w:val="Domyślnie"/>
    <w:uiPriority w:val="99"/>
    <w:rsid w:val="00517433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iwyszog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344-C296-46E4-91A4-9A80C60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</cp:lastModifiedBy>
  <cp:revision>5</cp:revision>
  <dcterms:created xsi:type="dcterms:W3CDTF">2015-12-07T08:23:00Z</dcterms:created>
  <dcterms:modified xsi:type="dcterms:W3CDTF">2015-12-12T14:45:00Z</dcterms:modified>
</cp:coreProperties>
</file>