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8" w:rsidRPr="00D302E9" w:rsidRDefault="00DE01F8" w:rsidP="00CE2948">
      <w:pPr>
        <w:jc w:val="center"/>
        <w:rPr>
          <w:rFonts w:asciiTheme="minorHAnsi" w:hAnsiTheme="minorHAnsi"/>
          <w:b/>
          <w:sz w:val="48"/>
          <w:szCs w:val="52"/>
        </w:rPr>
      </w:pPr>
    </w:p>
    <w:p w:rsidR="00DE01F8" w:rsidRPr="00A35324" w:rsidRDefault="00443CD3" w:rsidP="00742EFE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EAF801" wp14:editId="4A392564">
            <wp:simplePos x="0" y="0"/>
            <wp:positionH relativeFrom="margin">
              <wp:align>center</wp:align>
            </wp:positionH>
            <wp:positionV relativeFrom="paragraph">
              <wp:posOffset>756285</wp:posOffset>
            </wp:positionV>
            <wp:extent cx="3311525" cy="4210050"/>
            <wp:effectExtent l="0" t="0" r="3175" b="0"/>
            <wp:wrapNone/>
            <wp:docPr id="1" name="Obraz 1" descr="C:\Users\Kuba\Desktop\herb wyszogr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a\Desktop\herb wyszogro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1F8">
        <w:rPr>
          <w:rFonts w:asciiTheme="minorHAnsi" w:hAnsiTheme="minorHAnsi"/>
          <w:b/>
          <w:sz w:val="56"/>
          <w:szCs w:val="52"/>
        </w:rPr>
        <w:t xml:space="preserve">Gmina </w:t>
      </w:r>
      <w:r w:rsidR="002B6538">
        <w:rPr>
          <w:rFonts w:asciiTheme="minorHAnsi" w:hAnsiTheme="minorHAnsi"/>
          <w:b/>
          <w:sz w:val="56"/>
          <w:szCs w:val="52"/>
        </w:rPr>
        <w:t xml:space="preserve">i Miasto </w:t>
      </w:r>
      <w:r w:rsidR="007B4F53">
        <w:rPr>
          <w:rFonts w:asciiTheme="minorHAnsi" w:hAnsiTheme="minorHAnsi"/>
          <w:b/>
          <w:sz w:val="56"/>
          <w:szCs w:val="52"/>
        </w:rPr>
        <w:t>Wyszogród</w:t>
      </w:r>
    </w:p>
    <w:p w:rsidR="00D302E9" w:rsidRDefault="00D302E9" w:rsidP="00CE2948">
      <w:pPr>
        <w:jc w:val="center"/>
        <w:rPr>
          <w:rFonts w:asciiTheme="minorHAnsi" w:hAnsiTheme="minorHAnsi"/>
        </w:rPr>
      </w:pPr>
    </w:p>
    <w:p w:rsidR="00D302E9" w:rsidRDefault="00D302E9" w:rsidP="00D302E9">
      <w:pPr>
        <w:jc w:val="center"/>
        <w:rPr>
          <w:noProof/>
          <w:lang w:eastAsia="pl-PL"/>
        </w:rPr>
      </w:pPr>
    </w:p>
    <w:p w:rsidR="00443CD3" w:rsidRDefault="00443CD3" w:rsidP="00D302E9">
      <w:pPr>
        <w:jc w:val="center"/>
        <w:rPr>
          <w:noProof/>
          <w:lang w:eastAsia="pl-PL"/>
        </w:rPr>
      </w:pPr>
    </w:p>
    <w:p w:rsidR="00443CD3" w:rsidRDefault="00443CD3" w:rsidP="00D302E9">
      <w:pPr>
        <w:jc w:val="center"/>
        <w:rPr>
          <w:noProof/>
          <w:lang w:eastAsia="pl-PL"/>
        </w:rPr>
      </w:pPr>
    </w:p>
    <w:p w:rsidR="00443CD3" w:rsidRDefault="00443CD3" w:rsidP="00D302E9">
      <w:pPr>
        <w:jc w:val="center"/>
        <w:rPr>
          <w:noProof/>
          <w:lang w:eastAsia="pl-PL"/>
        </w:rPr>
      </w:pPr>
    </w:p>
    <w:p w:rsidR="00443CD3" w:rsidRDefault="00443CD3" w:rsidP="00D302E9">
      <w:pPr>
        <w:jc w:val="center"/>
        <w:rPr>
          <w:noProof/>
          <w:lang w:eastAsia="pl-PL"/>
        </w:rPr>
      </w:pPr>
    </w:p>
    <w:p w:rsidR="00443CD3" w:rsidRDefault="00443CD3" w:rsidP="00D302E9">
      <w:pPr>
        <w:jc w:val="center"/>
        <w:rPr>
          <w:noProof/>
          <w:lang w:eastAsia="pl-PL"/>
        </w:rPr>
      </w:pPr>
    </w:p>
    <w:p w:rsidR="00D302E9" w:rsidRDefault="00D302E9" w:rsidP="00443CD3">
      <w:pPr>
        <w:rPr>
          <w:rFonts w:asciiTheme="minorHAnsi" w:hAnsiTheme="minorHAnsi"/>
        </w:rPr>
      </w:pPr>
    </w:p>
    <w:p w:rsidR="00443CD3" w:rsidRPr="00D302E9" w:rsidRDefault="00443CD3" w:rsidP="00443CD3">
      <w:pPr>
        <w:rPr>
          <w:rFonts w:asciiTheme="minorHAnsi" w:hAnsiTheme="minorHAnsi"/>
        </w:rPr>
      </w:pPr>
    </w:p>
    <w:p w:rsidR="00DE01F8" w:rsidRDefault="00DE01F8" w:rsidP="00CD7E30">
      <w:pPr>
        <w:jc w:val="center"/>
        <w:rPr>
          <w:rFonts w:asciiTheme="minorHAnsi" w:hAnsiTheme="minorHAnsi"/>
          <w:b/>
          <w:sz w:val="56"/>
          <w:szCs w:val="52"/>
        </w:rPr>
      </w:pPr>
      <w:r w:rsidRPr="0021006B">
        <w:rPr>
          <w:rFonts w:asciiTheme="minorHAnsi" w:hAnsiTheme="minorHAnsi"/>
          <w:b/>
          <w:sz w:val="56"/>
          <w:szCs w:val="52"/>
        </w:rPr>
        <w:t>Pakiet informacyjny</w:t>
      </w:r>
    </w:p>
    <w:p w:rsidR="00DE01F8" w:rsidRDefault="00DE01F8" w:rsidP="00CE2948">
      <w:pPr>
        <w:jc w:val="center"/>
      </w:pPr>
      <w:r>
        <w:rPr>
          <w:rFonts w:eastAsia="Times New Roman"/>
          <w:noProof/>
          <w:sz w:val="20"/>
          <w:lang w:eastAsia="pl-PL"/>
        </w:rPr>
        <w:drawing>
          <wp:inline distT="0" distB="0" distL="0" distR="0" wp14:anchorId="3A57F3F2" wp14:editId="5B364DC0">
            <wp:extent cx="2390775" cy="752475"/>
            <wp:effectExtent l="0" t="0" r="9525" b="9525"/>
            <wp:docPr id="5" name="Obraz 5" descr="AESCO_logo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CO_logo_RGB smal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1F8" w:rsidRDefault="007B4F53" w:rsidP="00CE2948">
      <w:pPr>
        <w:jc w:val="center"/>
      </w:pPr>
      <w:r>
        <w:t>Kwiecień</w:t>
      </w:r>
      <w:r w:rsidR="00DE01F8">
        <w:t xml:space="preserve"> 201</w:t>
      </w:r>
      <w:r w:rsidR="00D302E9">
        <w:t>6</w:t>
      </w:r>
      <w:r w:rsidR="00DE01F8">
        <w:t xml:space="preserve"> r.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139539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51B3A" w:rsidRDefault="00351B3A">
          <w:pPr>
            <w:pStyle w:val="Nagwekspisutreci"/>
          </w:pPr>
        </w:p>
        <w:p w:rsidR="00351B3A" w:rsidRDefault="00351B3A">
          <w:pPr>
            <w:pStyle w:val="Nagwekspisutreci"/>
          </w:pPr>
          <w:r>
            <w:t>Spis treści</w:t>
          </w:r>
        </w:p>
        <w:p w:rsidR="00351B3A" w:rsidRPr="00351B3A" w:rsidRDefault="00351B3A" w:rsidP="00351B3A">
          <w:pPr>
            <w:rPr>
              <w:lang w:eastAsia="pl-PL"/>
            </w:rPr>
          </w:pPr>
        </w:p>
        <w:p w:rsidR="002B6538" w:rsidRDefault="00351B3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838155" w:history="1">
            <w:r w:rsidR="002B6538" w:rsidRPr="00903352">
              <w:rPr>
                <w:rStyle w:val="Hipercze"/>
                <w:noProof/>
              </w:rPr>
              <w:t>I.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Podstawowe informacje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_Toc448838155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3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56" w:history="1">
            <w:r w:rsidR="002B6538" w:rsidRPr="00903352">
              <w:rPr>
                <w:rStyle w:val="Hipercze"/>
                <w:noProof/>
              </w:rPr>
              <w:t>A.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Dane teleadresowe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_Toc448838156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3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57" w:history="1">
            <w:r w:rsidR="002B6538" w:rsidRPr="00903352">
              <w:rPr>
                <w:rStyle w:val="Hipercze"/>
                <w:noProof/>
              </w:rPr>
              <w:t>B.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Charakterystyka Emitenta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_Toc448838157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3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58" w:history="1">
            <w:r w:rsidR="002B6538" w:rsidRPr="00903352">
              <w:rPr>
                <w:rStyle w:val="Hipercze"/>
                <w:i/>
                <w:iCs/>
                <w:noProof/>
              </w:rPr>
              <w:t>Infrastruktura w Gminie Wyszogród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_Toc448838158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4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59" w:history="1">
            <w:r w:rsidR="002B6538" w:rsidRPr="00903352">
              <w:rPr>
                <w:rStyle w:val="Hipercze"/>
                <w:i/>
                <w:iCs/>
                <w:noProof/>
              </w:rPr>
              <w:t>Gospodarka Gminy Wyszogród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_Toc448838159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4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60" w:history="1">
            <w:r w:rsidR="002B6538" w:rsidRPr="00903352">
              <w:rPr>
                <w:rStyle w:val="Hipercze"/>
                <w:noProof/>
              </w:rPr>
              <w:t>II.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Program emisji obligacji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_Toc448838160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5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61" w:history="1">
            <w:r w:rsidR="002B6538" w:rsidRPr="00903352">
              <w:rPr>
                <w:rStyle w:val="Hipercze"/>
                <w:i/>
                <w:iCs/>
                <w:noProof/>
              </w:rPr>
              <w:t>Struktura emitowanych przez gminę Wyszogród obligacji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_Toc448838161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5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62" w:history="1">
            <w:r w:rsidR="002B6538" w:rsidRPr="00903352">
              <w:rPr>
                <w:rStyle w:val="Hipercze"/>
                <w:i/>
                <w:iCs/>
                <w:noProof/>
              </w:rPr>
              <w:t>Cel emisji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_Toc448838162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6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63" w:history="1">
            <w:r w:rsidR="002B6538" w:rsidRPr="00903352">
              <w:rPr>
                <w:rStyle w:val="Hipercze"/>
                <w:noProof/>
              </w:rPr>
              <w:t>III.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Sytuacja finansowa Emitenta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_Toc448838163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7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64" w:history="1">
            <w:r w:rsidR="002B6538" w:rsidRPr="00903352">
              <w:rPr>
                <w:rStyle w:val="Hipercze"/>
                <w:noProof/>
              </w:rPr>
              <w:t>A.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Dane z wykonania budżetów oraz uchwały budżetowe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_Toc448838164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7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2B6538" w:rsidRDefault="00D803DB">
          <w:pPr>
            <w:pStyle w:val="Spistreci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448838165" w:history="1">
            <w:r w:rsidR="002B6538" w:rsidRPr="00903352">
              <w:rPr>
                <w:rStyle w:val="Hipercze"/>
                <w:noProof/>
              </w:rPr>
              <w:t>B.</w:t>
            </w:r>
            <w:r w:rsidR="002B6538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2B6538" w:rsidRPr="00903352">
              <w:rPr>
                <w:rStyle w:val="Hipercze"/>
                <w:noProof/>
              </w:rPr>
              <w:t>Opinia RIO o możliwości spłaty zadłużenia z tyt. emisji obligacji</w:t>
            </w:r>
            <w:r w:rsidR="002B6538">
              <w:rPr>
                <w:noProof/>
                <w:webHidden/>
              </w:rPr>
              <w:tab/>
            </w:r>
            <w:r w:rsidR="002B6538">
              <w:rPr>
                <w:noProof/>
                <w:webHidden/>
              </w:rPr>
              <w:fldChar w:fldCharType="begin"/>
            </w:r>
            <w:r w:rsidR="002B6538">
              <w:rPr>
                <w:noProof/>
                <w:webHidden/>
              </w:rPr>
              <w:instrText xml:space="preserve"> PAGEREF _Toc448838165 \h </w:instrText>
            </w:r>
            <w:r w:rsidR="002B6538">
              <w:rPr>
                <w:noProof/>
                <w:webHidden/>
              </w:rPr>
            </w:r>
            <w:r w:rsidR="002B6538">
              <w:rPr>
                <w:noProof/>
                <w:webHidden/>
              </w:rPr>
              <w:fldChar w:fldCharType="separate"/>
            </w:r>
            <w:r w:rsidR="002B6538">
              <w:rPr>
                <w:noProof/>
                <w:webHidden/>
              </w:rPr>
              <w:t>7</w:t>
            </w:r>
            <w:r w:rsidR="002B6538">
              <w:rPr>
                <w:noProof/>
                <w:webHidden/>
              </w:rPr>
              <w:fldChar w:fldCharType="end"/>
            </w:r>
          </w:hyperlink>
        </w:p>
        <w:p w:rsidR="00351B3A" w:rsidRDefault="00351B3A">
          <w:r>
            <w:rPr>
              <w:b/>
              <w:bCs/>
            </w:rPr>
            <w:fldChar w:fldCharType="end"/>
          </w:r>
        </w:p>
      </w:sdtContent>
    </w:sdt>
    <w:p w:rsidR="00DE01F8" w:rsidRDefault="00DE01F8" w:rsidP="00CE2948">
      <w:pPr>
        <w:spacing w:after="160"/>
        <w:jc w:val="left"/>
      </w:pPr>
      <w:r>
        <w:br w:type="page"/>
      </w:r>
    </w:p>
    <w:p w:rsidR="00133E3F" w:rsidRPr="00133E3F" w:rsidRDefault="00CE2948" w:rsidP="00133E3F">
      <w:pPr>
        <w:pStyle w:val="Nagwek1"/>
        <w:numPr>
          <w:ilvl w:val="0"/>
          <w:numId w:val="3"/>
        </w:numPr>
      </w:pPr>
      <w:bookmarkStart w:id="0" w:name="_Toc448838155"/>
      <w:r>
        <w:lastRenderedPageBreak/>
        <w:t>Podstawowe informacje</w:t>
      </w:r>
      <w:bookmarkEnd w:id="0"/>
    </w:p>
    <w:p w:rsidR="00CE2948" w:rsidRDefault="00CE2948" w:rsidP="005E0CF5">
      <w:pPr>
        <w:pStyle w:val="Nagwek2"/>
        <w:numPr>
          <w:ilvl w:val="0"/>
          <w:numId w:val="1"/>
        </w:numPr>
        <w:jc w:val="left"/>
      </w:pPr>
      <w:bookmarkStart w:id="1" w:name="_Toc448838156"/>
      <w:r>
        <w:t>Dane teleadresowe</w:t>
      </w:r>
      <w:bookmarkEnd w:id="1"/>
    </w:p>
    <w:p w:rsidR="00CE2948" w:rsidRDefault="00CE2948" w:rsidP="00742EFE">
      <w:pPr>
        <w:spacing w:after="160"/>
      </w:pPr>
      <w:r>
        <w:t>Emitent</w:t>
      </w:r>
      <w:r w:rsidR="00861095">
        <w:t xml:space="preserve">em obligacji jest Gmina </w:t>
      </w:r>
      <w:r w:rsidR="007B4F53">
        <w:t>Wyszogród</w:t>
      </w:r>
      <w:r>
        <w:t xml:space="preserve"> znajdując</w:t>
      </w:r>
      <w:r w:rsidR="00861095">
        <w:t xml:space="preserve">a się w </w:t>
      </w:r>
      <w:r w:rsidR="007B4F53">
        <w:t>zachodniej</w:t>
      </w:r>
      <w:r w:rsidR="00D302E9">
        <w:t xml:space="preserve"> c</w:t>
      </w:r>
      <w:r w:rsidR="007B4F53">
        <w:t>zęści województwa mazowieckiego</w:t>
      </w:r>
      <w:r w:rsidR="00D302E9">
        <w:t xml:space="preserve">, </w:t>
      </w:r>
      <w:r w:rsidR="001F41D9">
        <w:t xml:space="preserve">w </w:t>
      </w:r>
      <w:r w:rsidR="007B4F53">
        <w:t>powiecie płockim</w:t>
      </w:r>
      <w:r>
        <w:t>. Przed</w:t>
      </w:r>
      <w:r w:rsidR="007B4F53">
        <w:t>stawicielem Gminy jest Burmistrz</w:t>
      </w:r>
      <w:r w:rsidR="00861095">
        <w:t xml:space="preserve">, Pan </w:t>
      </w:r>
      <w:r w:rsidR="007B4F53">
        <w:t xml:space="preserve">Jan </w:t>
      </w:r>
      <w:proofErr w:type="spellStart"/>
      <w:r w:rsidR="007B4F53">
        <w:t>Boszko</w:t>
      </w:r>
      <w:proofErr w:type="spellEnd"/>
      <w:r>
        <w:t>.</w:t>
      </w:r>
    </w:p>
    <w:p w:rsidR="00CE2948" w:rsidRDefault="00CE2948" w:rsidP="00742EFE">
      <w:pPr>
        <w:spacing w:after="160"/>
      </w:pPr>
      <w:r>
        <w:t>Jednostka ma swoją si</w:t>
      </w:r>
      <w:r w:rsidR="00861095">
        <w:t>edzibę w Urzędzie Gminy</w:t>
      </w:r>
      <w:r w:rsidR="007B4F53">
        <w:t xml:space="preserve"> i Miasta</w:t>
      </w:r>
      <w:r>
        <w:t xml:space="preserve"> mieszczą</w:t>
      </w:r>
      <w:r w:rsidR="00861095">
        <w:t xml:space="preserve">cym się przy </w:t>
      </w:r>
      <w:r w:rsidR="007B4F53">
        <w:t xml:space="preserve">ul. </w:t>
      </w:r>
      <w:proofErr w:type="spellStart"/>
      <w:r w:rsidR="007B4F53">
        <w:t>Rębowskiej</w:t>
      </w:r>
      <w:proofErr w:type="spellEnd"/>
      <w:r w:rsidR="007B4F53">
        <w:t xml:space="preserve"> 37</w:t>
      </w:r>
      <w:r w:rsidR="00861095">
        <w:t xml:space="preserve">, </w:t>
      </w:r>
      <w:r w:rsidR="007B4F53">
        <w:t>09-450 Wyszogród</w:t>
      </w:r>
      <w:r w:rsidR="00F11209">
        <w:t>. Z </w:t>
      </w:r>
      <w:r>
        <w:t>Urzędem</w:t>
      </w:r>
      <w:r w:rsidR="00B1545F">
        <w:t xml:space="preserve"> </w:t>
      </w:r>
      <w:r>
        <w:t>Gminy</w:t>
      </w:r>
      <w:r w:rsidR="007B4F53">
        <w:t xml:space="preserve"> i Miasta</w:t>
      </w:r>
      <w:r>
        <w:t xml:space="preserve"> można skontaktować s</w:t>
      </w:r>
      <w:r w:rsidR="00861095">
        <w:t xml:space="preserve">ię telefonicznie, pod numerem </w:t>
      </w:r>
      <w:r w:rsidR="007B4F53">
        <w:t>24 267 26 00</w:t>
      </w:r>
      <w:r>
        <w:t xml:space="preserve"> lub drogą elektroniczną pod adresem</w:t>
      </w:r>
      <w:r w:rsidR="00F31C76">
        <w:t>:</w:t>
      </w:r>
      <w:r>
        <w:t xml:space="preserve"> </w:t>
      </w:r>
      <w:r w:rsidR="00B250B9" w:rsidRPr="00B250B9">
        <w:t xml:space="preserve">ugim@wyszogrod.bip.pl  </w:t>
      </w:r>
    </w:p>
    <w:p w:rsidR="00CE2948" w:rsidRDefault="00CE2948" w:rsidP="00CE2948">
      <w:pPr>
        <w:pStyle w:val="Nagwek2"/>
        <w:numPr>
          <w:ilvl w:val="0"/>
          <w:numId w:val="1"/>
        </w:numPr>
      </w:pPr>
      <w:bookmarkStart w:id="2" w:name="_Toc448838157"/>
      <w:r>
        <w:t>Charakterystyka Emitenta</w:t>
      </w:r>
      <w:bookmarkEnd w:id="2"/>
    </w:p>
    <w:p w:rsidR="00A07F9E" w:rsidRDefault="00861095" w:rsidP="00A0619B">
      <w:pPr>
        <w:spacing w:after="160"/>
      </w:pPr>
      <w:r>
        <w:t xml:space="preserve">Gmina zajmuje </w:t>
      </w:r>
      <w:r w:rsidR="00530114">
        <w:t>obszar</w:t>
      </w:r>
      <w:r w:rsidR="007B4F53">
        <w:t xml:space="preserve"> 96</w:t>
      </w:r>
      <w:r>
        <w:t xml:space="preserve"> </w:t>
      </w:r>
      <w:r w:rsidRPr="00861095">
        <w:t>km</w:t>
      </w:r>
      <w:r>
        <w:rPr>
          <w:vertAlign w:val="superscript"/>
        </w:rPr>
        <w:t>2</w:t>
      </w:r>
      <w:r>
        <w:t xml:space="preserve">, co stanowi </w:t>
      </w:r>
      <w:r w:rsidR="00530114">
        <w:t xml:space="preserve">ok. </w:t>
      </w:r>
      <w:r w:rsidR="007B4F53">
        <w:t>5</w:t>
      </w:r>
      <w:r>
        <w:t>% powierzchni powiatu</w:t>
      </w:r>
      <w:r w:rsidR="00B250B9">
        <w:t xml:space="preserve"> Płockiego</w:t>
      </w:r>
      <w:r w:rsidR="00530114">
        <w:t>.</w:t>
      </w:r>
      <w:r>
        <w:t xml:space="preserve"> </w:t>
      </w:r>
      <w:r w:rsidR="00CE2948" w:rsidRPr="00861095">
        <w:t>Według</w:t>
      </w:r>
      <w:r w:rsidR="00CE2948">
        <w:t xml:space="preserve"> danych z 201</w:t>
      </w:r>
      <w:r w:rsidR="00530114">
        <w:t>4</w:t>
      </w:r>
      <w:r w:rsidR="00CE2948">
        <w:t xml:space="preserve"> roku Gmina liczy </w:t>
      </w:r>
      <w:r w:rsidR="007B4F53">
        <w:t>5 755</w:t>
      </w:r>
      <w:r w:rsidR="00CE2948">
        <w:t xml:space="preserve"> mieszkańców, a gęstość </w:t>
      </w:r>
      <w:r w:rsidR="007B4F53">
        <w:t>zaludnienia to</w:t>
      </w:r>
      <w:r>
        <w:t xml:space="preserve"> </w:t>
      </w:r>
      <w:r w:rsidR="007B4F53">
        <w:t>60</w:t>
      </w:r>
      <w:r w:rsidR="00CE2948">
        <w:t xml:space="preserve"> osób/km</w:t>
      </w:r>
      <w:r w:rsidR="00CE2948">
        <w:rPr>
          <w:vertAlign w:val="superscript"/>
        </w:rPr>
        <w:t>2</w:t>
      </w:r>
      <w:r w:rsidR="00CE2948">
        <w:t>.</w:t>
      </w:r>
      <w:r w:rsidR="00B12AB5">
        <w:t xml:space="preserve"> Siedz</w:t>
      </w:r>
      <w:r w:rsidR="003F65C7">
        <w:t>i</w:t>
      </w:r>
      <w:r w:rsidR="00A0619B">
        <w:t xml:space="preserve">ba Jednostki </w:t>
      </w:r>
      <w:r w:rsidR="00D254C7">
        <w:t>położona jest o 6</w:t>
      </w:r>
      <w:r w:rsidR="003F65C7">
        <w:t>0</w:t>
      </w:r>
      <w:r w:rsidR="00046441">
        <w:t xml:space="preserve"> km na </w:t>
      </w:r>
      <w:r w:rsidR="00B250B9">
        <w:t>zachód</w:t>
      </w:r>
      <w:r w:rsidR="00046441">
        <w:t xml:space="preserve"> od </w:t>
      </w:r>
      <w:r w:rsidR="00D254C7">
        <w:t>Warszawy</w:t>
      </w:r>
      <w:r w:rsidR="00B12AB5">
        <w:t xml:space="preserve">. Gmina </w:t>
      </w:r>
      <w:r w:rsidR="00D254C7">
        <w:t>Wyszogród</w:t>
      </w:r>
      <w:r w:rsidR="003F65C7">
        <w:t xml:space="preserve"> sąsiaduje z </w:t>
      </w:r>
      <w:r w:rsidR="00530114">
        <w:t xml:space="preserve">następującymi </w:t>
      </w:r>
      <w:r w:rsidR="003F65C7">
        <w:t>gminami</w:t>
      </w:r>
      <w:r w:rsidR="00530114">
        <w:t>:</w:t>
      </w:r>
      <w:r w:rsidR="003F65C7">
        <w:t xml:space="preserve"> </w:t>
      </w:r>
      <w:r w:rsidR="00D254C7">
        <w:t>Brochów, Czerwińsk nad Wisłą, Iłów, Mała Wieś, Młodzieszyn, Naruszewo.</w:t>
      </w:r>
      <w:r w:rsidR="00046441">
        <w:t xml:space="preserve"> </w:t>
      </w:r>
    </w:p>
    <w:p w:rsidR="00A0619B" w:rsidRDefault="00D254C7" w:rsidP="008177B7">
      <w:pPr>
        <w:spacing w:after="0"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6BC96F29" wp14:editId="29BA6BA9">
            <wp:extent cx="3638550" cy="2929033"/>
            <wp:effectExtent l="0" t="0" r="0" b="5080"/>
            <wp:docPr id="4" name="Obraz 4" descr="https://www.osp.org.pl/hosting/mapy/mazowieckie/plo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sp.org.pl/hosting/mapy/mazowieckie/ploc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77" cy="29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AA0" w:rsidRDefault="00A07F9E" w:rsidP="008177B7">
      <w:pPr>
        <w:pStyle w:val="Legenda"/>
        <w:spacing w:after="0"/>
        <w:jc w:val="center"/>
        <w:rPr>
          <w:rStyle w:val="Wyrnienieintensywne"/>
          <w:sz w:val="22"/>
          <w:szCs w:val="22"/>
        </w:rPr>
      </w:pPr>
      <w:r>
        <w:t xml:space="preserve">Rysunek </w:t>
      </w:r>
      <w:r w:rsidR="005E0CF5">
        <w:rPr>
          <w:i w:val="0"/>
          <w:iCs w:val="0"/>
        </w:rPr>
        <w:fldChar w:fldCharType="begin"/>
      </w:r>
      <w:r w:rsidR="005E0CF5">
        <w:rPr>
          <w:i w:val="0"/>
          <w:iCs w:val="0"/>
        </w:rPr>
        <w:instrText xml:space="preserve"> SEQ Rysunek \* ARABIC </w:instrText>
      </w:r>
      <w:r w:rsidR="005E0CF5">
        <w:rPr>
          <w:i w:val="0"/>
          <w:iCs w:val="0"/>
        </w:rPr>
        <w:fldChar w:fldCharType="separate"/>
      </w:r>
      <w:r>
        <w:rPr>
          <w:noProof/>
        </w:rPr>
        <w:t>1</w:t>
      </w:r>
      <w:r w:rsidR="005E0CF5">
        <w:rPr>
          <w:i w:val="0"/>
          <w:iCs w:val="0"/>
          <w:noProof/>
          <w:color w:val="auto"/>
          <w:sz w:val="22"/>
          <w:szCs w:val="22"/>
        </w:rPr>
        <w:fldChar w:fldCharType="end"/>
      </w:r>
      <w:r>
        <w:t xml:space="preserve">. Gmina </w:t>
      </w:r>
      <w:r w:rsidR="00D254C7">
        <w:t>Wyszogród</w:t>
      </w:r>
      <w:r w:rsidR="008177B7">
        <w:t xml:space="preserve"> w </w:t>
      </w:r>
      <w:r w:rsidR="00D254C7">
        <w:t>powiecie Płockim</w:t>
      </w:r>
      <w:r>
        <w:br w:type="page"/>
      </w:r>
    </w:p>
    <w:p w:rsidR="00C83273" w:rsidRPr="00135E4E" w:rsidRDefault="00A07F9E" w:rsidP="00BD64E4">
      <w:pPr>
        <w:pStyle w:val="Nagwek3"/>
        <w:rPr>
          <w:rStyle w:val="Wyrnienieintensywne"/>
        </w:rPr>
      </w:pPr>
      <w:bookmarkStart w:id="3" w:name="_Toc448838158"/>
      <w:r w:rsidRPr="00135E4E">
        <w:rPr>
          <w:rStyle w:val="Wyrnienieintensywne"/>
        </w:rPr>
        <w:lastRenderedPageBreak/>
        <w:t xml:space="preserve">Infrastruktura w Gminie </w:t>
      </w:r>
      <w:r w:rsidR="00135E4E">
        <w:rPr>
          <w:rStyle w:val="Wyrnienieintensywne"/>
        </w:rPr>
        <w:t>Wyszogród</w:t>
      </w:r>
      <w:bookmarkEnd w:id="3"/>
    </w:p>
    <w:p w:rsidR="00185AA0" w:rsidRPr="00135E4E" w:rsidRDefault="009C5516" w:rsidP="00BD64E4">
      <w:r w:rsidRPr="00135E4E">
        <w:t>Przez teren gminy pr</w:t>
      </w:r>
      <w:r w:rsidR="004A08DE">
        <w:t>zebiegają dwie drogi krajowe o łącznej długości 24,5</w:t>
      </w:r>
      <w:r w:rsidR="00601933" w:rsidRPr="00135E4E">
        <w:t xml:space="preserve"> km</w:t>
      </w:r>
      <w:r w:rsidRPr="00135E4E">
        <w:t>: droga</w:t>
      </w:r>
      <w:r w:rsidR="004A08DE">
        <w:t xml:space="preserve"> krajowa nr 62 relacji Strzelno</w:t>
      </w:r>
      <w:r w:rsidRPr="00135E4E">
        <w:t xml:space="preserve"> – </w:t>
      </w:r>
      <w:r w:rsidR="004A08DE">
        <w:t>Siemiatycze</w:t>
      </w:r>
      <w:r w:rsidR="00BD64E4">
        <w:t xml:space="preserve"> oraz droga nr 50</w:t>
      </w:r>
      <w:r w:rsidRPr="00135E4E">
        <w:t xml:space="preserve"> </w:t>
      </w:r>
      <w:r w:rsidR="00BD64E4">
        <w:t>przebiegająca przez całe województwo Mazowieckie</w:t>
      </w:r>
      <w:r w:rsidRPr="00135E4E">
        <w:t>.</w:t>
      </w:r>
      <w:r w:rsidR="00601933" w:rsidRPr="00135E4E">
        <w:t xml:space="preserve"> Do najważniejszych połączeń </w:t>
      </w:r>
      <w:r w:rsidR="00D24F01" w:rsidRPr="00135E4E">
        <w:t xml:space="preserve">lokalnych </w:t>
      </w:r>
      <w:r w:rsidR="00601933" w:rsidRPr="00135E4E">
        <w:t xml:space="preserve">należy zaliczyć </w:t>
      </w:r>
      <w:r w:rsidR="00BD64E4">
        <w:t>drogi powiatowe: nr 254 relacji Rębowo – Ciućkowo oraz nr 250 Kępa Polska - Wyszogród</w:t>
      </w:r>
      <w:r w:rsidR="00601933" w:rsidRPr="00135E4E">
        <w:t xml:space="preserve">. Drogi Powiatowe </w:t>
      </w:r>
      <w:r w:rsidR="00BD64E4">
        <w:t>mają w ok. 35</w:t>
      </w:r>
      <w:r w:rsidR="008D6BA5" w:rsidRPr="00135E4E">
        <w:t>% nawierzchnie</w:t>
      </w:r>
      <w:r w:rsidR="00BD64E4">
        <w:t xml:space="preserve"> utwardzone, natomiast w ok. 65</w:t>
      </w:r>
      <w:r w:rsidR="008D6BA5" w:rsidRPr="00135E4E">
        <w:t>% nawierzchnie gruntowe.</w:t>
      </w:r>
      <w:r w:rsidR="000D3EAD" w:rsidRPr="00135E4E">
        <w:t xml:space="preserve"> </w:t>
      </w:r>
    </w:p>
    <w:p w:rsidR="00101E0B" w:rsidRPr="002A62A1" w:rsidRDefault="008D6BA5" w:rsidP="00BD64E4">
      <w:pPr>
        <w:rPr>
          <w:rStyle w:val="Wyrnienieintensywne"/>
          <w:i w:val="0"/>
          <w:iCs w:val="0"/>
          <w:color w:val="auto"/>
        </w:rPr>
      </w:pPr>
      <w:r w:rsidRPr="00135E4E">
        <w:t xml:space="preserve">Zgodnie z danymi </w:t>
      </w:r>
      <w:r w:rsidR="00117DC2" w:rsidRPr="00135E4E">
        <w:t xml:space="preserve">Głównego Urzędu Statystycznego </w:t>
      </w:r>
      <w:r w:rsidRPr="00135E4E">
        <w:t xml:space="preserve">na </w:t>
      </w:r>
      <w:r w:rsidR="00457FB2" w:rsidRPr="00135E4E">
        <w:t xml:space="preserve">koniec </w:t>
      </w:r>
      <w:r w:rsidRPr="00135E4E">
        <w:t xml:space="preserve">2014 </w:t>
      </w:r>
      <w:r w:rsidR="00117DC2" w:rsidRPr="00135E4E">
        <w:t xml:space="preserve">roku </w:t>
      </w:r>
      <w:r w:rsidRPr="00135E4E">
        <w:t>n</w:t>
      </w:r>
      <w:r w:rsidR="006E3CFB" w:rsidRPr="00135E4E">
        <w:t>a terenie gminy działa</w:t>
      </w:r>
      <w:r w:rsidR="0079663D">
        <w:t>ły</w:t>
      </w:r>
      <w:r w:rsidR="00BD64E4">
        <w:t xml:space="preserve"> 2</w:t>
      </w:r>
      <w:r w:rsidR="00342767" w:rsidRPr="00135E4E">
        <w:t> </w:t>
      </w:r>
      <w:r w:rsidR="006E3CFB" w:rsidRPr="00135E4E">
        <w:t>oczyszczalni</w:t>
      </w:r>
      <w:r w:rsidR="005968AC">
        <w:t>e</w:t>
      </w:r>
      <w:r w:rsidR="006E3CFB" w:rsidRPr="00135E4E">
        <w:t xml:space="preserve"> ścieków.</w:t>
      </w:r>
      <w:r w:rsidR="002A62A1" w:rsidRPr="00135E4E">
        <w:t xml:space="preserve"> Odsetek</w:t>
      </w:r>
      <w:r w:rsidR="006E3CFB" w:rsidRPr="00135E4E">
        <w:t xml:space="preserve"> ludności korzystającej z instalacji wodociągowej wynosi</w:t>
      </w:r>
      <w:r w:rsidRPr="00135E4E">
        <w:t>ł</w:t>
      </w:r>
      <w:r w:rsidR="005968AC">
        <w:t xml:space="preserve"> 92,3</w:t>
      </w:r>
      <w:r w:rsidR="006E3CFB" w:rsidRPr="00135E4E">
        <w:t>%</w:t>
      </w:r>
      <w:r w:rsidR="002A62A1" w:rsidRPr="00135E4E">
        <w:t>, natomiast</w:t>
      </w:r>
      <w:r w:rsidR="005528FE" w:rsidRPr="00135E4E">
        <w:t xml:space="preserve"> długość </w:t>
      </w:r>
      <w:r w:rsidR="002A62A1" w:rsidRPr="00135E4E">
        <w:t xml:space="preserve">czynnej </w:t>
      </w:r>
      <w:r w:rsidR="005528FE" w:rsidRPr="00135E4E">
        <w:t>sieci wodociągowej, zlokalizowanej na</w:t>
      </w:r>
      <w:r w:rsidR="002A62A1" w:rsidRPr="00135E4E">
        <w:t xml:space="preserve"> terenie gminy wynosi</w:t>
      </w:r>
      <w:r w:rsidRPr="00135E4E">
        <w:t>ł</w:t>
      </w:r>
      <w:r w:rsidR="00A347CE" w:rsidRPr="00135E4E">
        <w:t>a</w:t>
      </w:r>
      <w:r w:rsidR="005968AC">
        <w:t xml:space="preserve"> prawie 140,6</w:t>
      </w:r>
      <w:r w:rsidR="002A62A1" w:rsidRPr="00135E4E">
        <w:t xml:space="preserve"> km.</w:t>
      </w:r>
    </w:p>
    <w:p w:rsidR="00CD7E30" w:rsidRPr="00CD7E30" w:rsidRDefault="00CD7E30" w:rsidP="00BD64E4">
      <w:pPr>
        <w:pStyle w:val="Nagwek3"/>
        <w:rPr>
          <w:rStyle w:val="Wyrnienieintensywne"/>
        </w:rPr>
      </w:pPr>
      <w:bookmarkStart w:id="4" w:name="_Toc448838159"/>
      <w:r w:rsidRPr="00CD7E30">
        <w:rPr>
          <w:rStyle w:val="Wyrnienieintensywne"/>
        </w:rPr>
        <w:t xml:space="preserve">Gospodarka Gminy </w:t>
      </w:r>
      <w:r w:rsidR="00484A53">
        <w:rPr>
          <w:rStyle w:val="Wyrnienieintensywne"/>
        </w:rPr>
        <w:t>Wyszogród</w:t>
      </w:r>
      <w:bookmarkEnd w:id="4"/>
    </w:p>
    <w:p w:rsidR="00C952DC" w:rsidRDefault="00EE4F52" w:rsidP="00BD64E4">
      <w:r>
        <w:t>Przedsiębiorczość mieszkańców oraz sytuację gospodarczą na terenie Gminy Wyszogród odzwierciedlają wskaźniki: ilości podmiotów gospodarczych wpisanych do rejestru REGON na 10 tys. ludności, liczby jednostek nowo zarejestrowanych w rejestrze REGON na 10 tys. ludności. Na dzień 31 grudnia 2015 roku wskaźniki kształtują się następująco: liczba podmiotów gospo</w:t>
      </w:r>
      <w:r w:rsidR="00484A53">
        <w:t>darczych wynosi 549</w:t>
      </w:r>
      <w:r>
        <w:t xml:space="preserve"> na 10 tys., liczba jednostek nowo zarejestrowanych </w:t>
      </w:r>
      <w:r w:rsidR="00484A53">
        <w:t>w 2015</w:t>
      </w:r>
      <w:r>
        <w:t xml:space="preserve"> roku wyniosła 31. </w:t>
      </w:r>
      <w:r w:rsidR="008177B7">
        <w:t xml:space="preserve"> </w:t>
      </w:r>
    </w:p>
    <w:p w:rsidR="00EF2610" w:rsidRDefault="00EE4F52" w:rsidP="00BD64E4">
      <w:r>
        <w:t>W gospodarce Gminy Wyszogród</w:t>
      </w:r>
      <w:r w:rsidR="009C6C64">
        <w:t xml:space="preserve"> można wyodrębnić kilka głównych działów takich jak: przemysł drzewny, usługi, leśnictwo, handel i rolnictwo</w:t>
      </w:r>
      <w:r w:rsidR="001C136C">
        <w:t>, przetwórstwo</w:t>
      </w:r>
      <w:r w:rsidR="009C6C64">
        <w:t xml:space="preserve">. </w:t>
      </w:r>
      <w:r>
        <w:t>W 2015 roku na terenie gminy Wyszogród funkcjonowało ogółem 327</w:t>
      </w:r>
      <w:r w:rsidR="008177B7">
        <w:t xml:space="preserve"> podmiotów go</w:t>
      </w:r>
      <w:r>
        <w:t>spodarki narodowej. Wśród nich 2</w:t>
      </w:r>
      <w:r w:rsidR="008177B7">
        <w:t>7 stanowiły podmi</w:t>
      </w:r>
      <w:r>
        <w:t>oty z sektora publicznego, a 300</w:t>
      </w:r>
      <w:r w:rsidR="008177B7">
        <w:t xml:space="preserve"> z sektora prywatnego. </w:t>
      </w:r>
      <w:r w:rsidR="00EF2610">
        <w:br w:type="page"/>
      </w:r>
    </w:p>
    <w:p w:rsidR="00780D99" w:rsidRPr="00780D99" w:rsidRDefault="00C952DC" w:rsidP="00780D99">
      <w:pPr>
        <w:pStyle w:val="Nagwek1"/>
        <w:numPr>
          <w:ilvl w:val="0"/>
          <w:numId w:val="3"/>
        </w:numPr>
      </w:pPr>
      <w:bookmarkStart w:id="5" w:name="_Toc448838160"/>
      <w:r>
        <w:lastRenderedPageBreak/>
        <w:t>Program emisji obligacji</w:t>
      </w:r>
      <w:bookmarkEnd w:id="5"/>
    </w:p>
    <w:p w:rsidR="00133E3F" w:rsidRPr="00CD7E30" w:rsidRDefault="00133E3F" w:rsidP="00133E3F">
      <w:pPr>
        <w:pStyle w:val="Nagwek3"/>
        <w:rPr>
          <w:rStyle w:val="Wyrnienieintensywne"/>
        </w:rPr>
      </w:pPr>
      <w:bookmarkStart w:id="6" w:name="_Toc448838161"/>
      <w:r>
        <w:rPr>
          <w:rStyle w:val="Wyrnienieintensywne"/>
        </w:rPr>
        <w:t xml:space="preserve">Struktura </w:t>
      </w:r>
      <w:r w:rsidR="00484A53">
        <w:rPr>
          <w:rStyle w:val="Wyrnienieintensywne"/>
        </w:rPr>
        <w:t>emitowanych przez gminę Wyszogród</w:t>
      </w:r>
      <w:r>
        <w:rPr>
          <w:rStyle w:val="Wyrnienieintensywne"/>
        </w:rPr>
        <w:t xml:space="preserve"> obligacji</w:t>
      </w:r>
      <w:bookmarkEnd w:id="6"/>
    </w:p>
    <w:p w:rsidR="00C952DC" w:rsidRDefault="00C952DC" w:rsidP="005E0CF5">
      <w:r>
        <w:t>Gmina</w:t>
      </w:r>
      <w:r w:rsidR="005528FE">
        <w:t xml:space="preserve"> </w:t>
      </w:r>
      <w:r w:rsidR="0079663D">
        <w:t>Wyszogród</w:t>
      </w:r>
      <w:r w:rsidR="00686E12">
        <w:t xml:space="preserve"> wyemituje 8.507</w:t>
      </w:r>
      <w:r w:rsidR="005528FE">
        <w:t xml:space="preserve"> (słownie: </w:t>
      </w:r>
      <w:r w:rsidR="00686E12">
        <w:t>osiem tysięcy pięćset</w:t>
      </w:r>
      <w:r w:rsidR="002A62A1">
        <w:t xml:space="preserve"> </w:t>
      </w:r>
      <w:r w:rsidR="00686E12">
        <w:t>siedem</w:t>
      </w:r>
      <w:r>
        <w:t>) obligacji o wartości nominalnej 1.000 zł (słownie: jeden tysiąc z</w:t>
      </w:r>
      <w:r w:rsidR="00686E12">
        <w:t>łotych) każda, na łączną kwotę 8.507</w:t>
      </w:r>
      <w:r w:rsidR="005528FE">
        <w:t>.000 zł</w:t>
      </w:r>
      <w:r w:rsidR="00686E12">
        <w:t xml:space="preserve"> (słownie: osiem</w:t>
      </w:r>
      <w:r w:rsidR="005528FE">
        <w:t xml:space="preserve"> milion</w:t>
      </w:r>
      <w:r w:rsidR="002A62A1">
        <w:t>ów</w:t>
      </w:r>
      <w:r w:rsidR="00686E12">
        <w:t xml:space="preserve"> pięćs</w:t>
      </w:r>
      <w:r>
        <w:t xml:space="preserve">et </w:t>
      </w:r>
      <w:r w:rsidR="00686E12">
        <w:t>siedem</w:t>
      </w:r>
      <w:r w:rsidR="005528FE">
        <w:t xml:space="preserve"> </w:t>
      </w:r>
      <w:r>
        <w:t>tysięcy złotych)</w:t>
      </w:r>
      <w:r w:rsidR="000569BB">
        <w:t>.</w:t>
      </w:r>
    </w:p>
    <w:p w:rsidR="00C952DC" w:rsidRDefault="00C952DC" w:rsidP="00A07F9E">
      <w:pPr>
        <w:jc w:val="left"/>
      </w:pPr>
      <w:r>
        <w:t xml:space="preserve">Emisja obligacji zostanie </w:t>
      </w:r>
      <w:r w:rsidR="00133E3F">
        <w:t>przeprowadzona w 2016</w:t>
      </w:r>
      <w:r>
        <w:t xml:space="preserve"> roku w następujących seriach:</w:t>
      </w:r>
    </w:p>
    <w:p w:rsidR="00C952DC" w:rsidRDefault="002A62A1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A</w:t>
      </w:r>
      <w:r w:rsidR="00686E12">
        <w:t>16</w:t>
      </w:r>
      <w:r>
        <w:t xml:space="preserve"> o wartości 1</w:t>
      </w:r>
      <w:r w:rsidR="00C952DC">
        <w:t>00.000 zł, wykup w 20</w:t>
      </w:r>
      <w:r w:rsidR="00686E12">
        <w:t>19</w:t>
      </w:r>
      <w:r w:rsidR="00C952DC">
        <w:t xml:space="preserve"> roku,</w:t>
      </w:r>
    </w:p>
    <w:p w:rsidR="00C952DC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B16 o wartości 100</w:t>
      </w:r>
      <w:r w:rsidR="00C952DC">
        <w:t>.000 zł, wykup w 20</w:t>
      </w:r>
      <w:r>
        <w:t>20</w:t>
      </w:r>
      <w:r w:rsidR="00C952DC" w:rsidRPr="00B866DA">
        <w:t xml:space="preserve"> </w:t>
      </w:r>
      <w:r w:rsidR="00C952DC">
        <w:t>roku,</w:t>
      </w:r>
    </w:p>
    <w:p w:rsidR="00C952DC" w:rsidRDefault="005528FE" w:rsidP="00133E3F">
      <w:pPr>
        <w:pStyle w:val="Akapitzlist"/>
        <w:numPr>
          <w:ilvl w:val="0"/>
          <w:numId w:val="2"/>
        </w:numPr>
        <w:spacing w:after="160" w:line="360" w:lineRule="auto"/>
      </w:pPr>
      <w:r>
        <w:t xml:space="preserve">Seria </w:t>
      </w:r>
      <w:r w:rsidR="00686E12">
        <w:t>C16 o wartości 234</w:t>
      </w:r>
      <w:r w:rsidR="00C952DC">
        <w:t>.000 zł, wykup w 20</w:t>
      </w:r>
      <w:r w:rsidR="00686E12">
        <w:t>21</w:t>
      </w:r>
      <w:r w:rsidR="00C952DC" w:rsidRPr="00B866DA">
        <w:t xml:space="preserve"> </w:t>
      </w:r>
      <w:r w:rsidR="00C952DC">
        <w:t>roku,</w:t>
      </w:r>
    </w:p>
    <w:p w:rsidR="00C952DC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D16 o wartości 200</w:t>
      </w:r>
      <w:r w:rsidR="00C952DC">
        <w:t>.000 zł, wykup w 20</w:t>
      </w:r>
      <w:r>
        <w:t>22</w:t>
      </w:r>
      <w:r w:rsidR="00C952DC" w:rsidRPr="00B866DA">
        <w:t xml:space="preserve"> </w:t>
      </w:r>
      <w:r w:rsidR="00C952DC">
        <w:t>roku,</w:t>
      </w:r>
    </w:p>
    <w:p w:rsidR="00C952DC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E16 o wartości 200.</w:t>
      </w:r>
      <w:r w:rsidR="00C952DC">
        <w:t>000 zł, wykup w 202</w:t>
      </w:r>
      <w:r w:rsidR="002A62A1">
        <w:t xml:space="preserve">2 </w:t>
      </w:r>
      <w:r w:rsidR="00C952DC">
        <w:t>roku,</w:t>
      </w:r>
      <w:r w:rsidR="00C952DC" w:rsidRPr="00770081">
        <w:t xml:space="preserve"> </w:t>
      </w:r>
    </w:p>
    <w:p w:rsidR="00C952DC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F16 o wartości 250</w:t>
      </w:r>
      <w:r w:rsidR="00C952DC">
        <w:t>.000 zł, wykup w 202</w:t>
      </w:r>
      <w:r w:rsidR="002A62A1">
        <w:t>3</w:t>
      </w:r>
      <w:r w:rsidR="00C952DC" w:rsidRPr="00B866DA">
        <w:t xml:space="preserve"> </w:t>
      </w:r>
      <w:r w:rsidR="00C952DC">
        <w:t>roku,</w:t>
      </w:r>
    </w:p>
    <w:p w:rsidR="00780D99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G16 o wartości 250</w:t>
      </w:r>
      <w:r w:rsidR="00C952DC">
        <w:t>.000 zł, wykup w 202</w:t>
      </w:r>
      <w:r>
        <w:t>3</w:t>
      </w:r>
      <w:r w:rsidR="002A62A1">
        <w:t xml:space="preserve"> 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H16 o wartości 250.000 zł, wykup w 2024</w:t>
      </w:r>
      <w:r w:rsidR="002A62A1" w:rsidRPr="00B866DA">
        <w:t xml:space="preserve"> </w:t>
      </w:r>
      <w:r w:rsidR="002A62A1">
        <w:t>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 xml:space="preserve">Seria I16 o wartości 323.000 zł, wykup w 2024 </w:t>
      </w:r>
      <w:r w:rsidR="002A62A1">
        <w:t>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J16 o wartości 400.000 zł, wykup w 2025</w:t>
      </w:r>
      <w:r w:rsidR="002A62A1" w:rsidRPr="00B866DA">
        <w:t xml:space="preserve"> </w:t>
      </w:r>
      <w:r w:rsidR="002A62A1">
        <w:t>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K16 o wartości 400.000 zł, wykup w 2025</w:t>
      </w:r>
      <w:r w:rsidR="002A62A1" w:rsidRPr="00B866DA">
        <w:t xml:space="preserve"> </w:t>
      </w:r>
      <w:r w:rsidR="002A62A1">
        <w:t>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L16 o wartości 450.000 zł, wykup w 2026</w:t>
      </w:r>
      <w:r w:rsidR="002A62A1" w:rsidRPr="00B866DA">
        <w:t xml:space="preserve"> </w:t>
      </w:r>
      <w:r w:rsidR="002A62A1">
        <w:t>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M16 o wartości 450.000 zł, wykup w 2026</w:t>
      </w:r>
      <w:r w:rsidR="002A62A1" w:rsidRPr="00B866DA">
        <w:t xml:space="preserve"> </w:t>
      </w:r>
      <w:r w:rsidR="002A62A1">
        <w:t>roku,</w:t>
      </w:r>
    </w:p>
    <w:p w:rsidR="002A62A1" w:rsidRDefault="00686E12" w:rsidP="00133E3F">
      <w:pPr>
        <w:pStyle w:val="Akapitzlist"/>
        <w:numPr>
          <w:ilvl w:val="0"/>
          <w:numId w:val="2"/>
        </w:numPr>
        <w:spacing w:after="160" w:line="360" w:lineRule="auto"/>
      </w:pPr>
      <w:r>
        <w:t>Seria N16 o wartości 450.000 zł, wykup w 2027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O16 o wartości 450.000 zł, wykup w 2027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P16 o wartości 500.000 zł, wykup w 2028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R16 o wartości 500.000 zł, wykup w 2028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S16 o wartości 500.000 zł, wykup w 2029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T16 o wartości 500.000 zł, wykup w 20</w:t>
      </w:r>
      <w:r w:rsidR="00B2655B">
        <w:t>2</w:t>
      </w:r>
      <w:r>
        <w:t>9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U16 o wartości 500.000 zł, wykup w 2030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W16 o wartości 500.000 zł, wykup w 2030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Y16 o wartości 500.000 zł, wykup w 2031 roku,</w:t>
      </w:r>
    </w:p>
    <w:p w:rsidR="00686E12" w:rsidRDefault="00686E12" w:rsidP="00686E12">
      <w:pPr>
        <w:pStyle w:val="Akapitzlist"/>
        <w:numPr>
          <w:ilvl w:val="0"/>
          <w:numId w:val="2"/>
        </w:numPr>
        <w:spacing w:after="160" w:line="360" w:lineRule="auto"/>
      </w:pPr>
      <w:r>
        <w:t>Seria Z16 o wartości 500.000 zł, wykup w 2031 roku.</w:t>
      </w:r>
    </w:p>
    <w:p w:rsidR="00686E12" w:rsidRDefault="00686E12" w:rsidP="00686E12">
      <w:pPr>
        <w:pStyle w:val="Akapitzlist"/>
        <w:spacing w:after="160" w:line="360" w:lineRule="auto"/>
        <w:ind w:left="765"/>
      </w:pPr>
    </w:p>
    <w:p w:rsidR="00133E3F" w:rsidRPr="00CD7E30" w:rsidRDefault="00133E3F" w:rsidP="00133E3F">
      <w:pPr>
        <w:pStyle w:val="Nagwek3"/>
        <w:rPr>
          <w:rStyle w:val="Wyrnienieintensywne"/>
        </w:rPr>
      </w:pPr>
      <w:bookmarkStart w:id="7" w:name="_Toc448838162"/>
      <w:r>
        <w:rPr>
          <w:rStyle w:val="Wyrnienieintensywne"/>
        </w:rPr>
        <w:lastRenderedPageBreak/>
        <w:t>Cel emisji</w:t>
      </w:r>
      <w:bookmarkEnd w:id="7"/>
    </w:p>
    <w:p w:rsidR="00133E3F" w:rsidRDefault="00133E3F" w:rsidP="00DE3E8D">
      <w:pPr>
        <w:spacing w:after="160" w:line="360" w:lineRule="auto"/>
      </w:pPr>
      <w:r>
        <w:t>Celem emisji obligacji jest pozyskanie środków na konsolidację wcześniej zaciągniętych zobowiązań z tytułu zaciągniętych kredytów.</w:t>
      </w:r>
    </w:p>
    <w:p w:rsidR="002A62A1" w:rsidRDefault="002A62A1" w:rsidP="00DE3E8D">
      <w:pPr>
        <w:spacing w:after="160" w:line="360" w:lineRule="auto"/>
      </w:pPr>
      <w:r>
        <w:t>Kredyty podlegające konsolidacji:</w:t>
      </w:r>
    </w:p>
    <w:p w:rsidR="002A62A1" w:rsidRDefault="00686E12" w:rsidP="00DE3E8D">
      <w:pPr>
        <w:pStyle w:val="Akapitzlist"/>
        <w:numPr>
          <w:ilvl w:val="0"/>
          <w:numId w:val="5"/>
        </w:numPr>
        <w:spacing w:after="160" w:line="360" w:lineRule="auto"/>
      </w:pPr>
      <w:r>
        <w:t>Kwota 534</w:t>
      </w:r>
      <w:r w:rsidR="00133E3F">
        <w:t>.</w:t>
      </w:r>
      <w:r w:rsidR="002A62A1">
        <w:t>000,00</w:t>
      </w:r>
      <w:r w:rsidR="00416CC8">
        <w:t xml:space="preserve"> zł</w:t>
      </w:r>
      <w:r w:rsidR="002A62A1">
        <w:t xml:space="preserve"> w </w:t>
      </w:r>
      <w:r>
        <w:t>Vistula</w:t>
      </w:r>
      <w:r w:rsidR="002A62A1">
        <w:t xml:space="preserve"> Banku Spółdzielczym zostanie </w:t>
      </w:r>
      <w:r w:rsidR="00993C93">
        <w:t>przedpłacona obligacjami pochodzącymi z serii:</w:t>
      </w:r>
    </w:p>
    <w:p w:rsidR="00993C93" w:rsidRDefault="00DE3E8D" w:rsidP="00DE3E8D">
      <w:pPr>
        <w:pStyle w:val="Akapitzlist"/>
        <w:numPr>
          <w:ilvl w:val="0"/>
          <w:numId w:val="6"/>
        </w:numPr>
        <w:spacing w:after="160" w:line="360" w:lineRule="auto"/>
        <w:ind w:left="1480" w:hanging="357"/>
      </w:pPr>
      <w:r>
        <w:t>Seria B16 o wartości 10</w:t>
      </w:r>
      <w:r w:rsidR="00387248">
        <w:t>0</w:t>
      </w:r>
      <w:r w:rsidR="00133E3F">
        <w:t>.000 zł,</w:t>
      </w:r>
    </w:p>
    <w:p w:rsidR="00993C93" w:rsidRDefault="00DE3E8D" w:rsidP="00DE3E8D">
      <w:pPr>
        <w:pStyle w:val="Akapitzlist"/>
        <w:numPr>
          <w:ilvl w:val="0"/>
          <w:numId w:val="6"/>
        </w:numPr>
        <w:spacing w:after="160" w:line="360" w:lineRule="auto"/>
        <w:ind w:left="1480" w:hanging="357"/>
      </w:pPr>
      <w:r>
        <w:t>Seria C16</w:t>
      </w:r>
      <w:r w:rsidR="00993C93">
        <w:t xml:space="preserve"> o wartości</w:t>
      </w:r>
      <w:r>
        <w:t xml:space="preserve"> 234</w:t>
      </w:r>
      <w:r w:rsidR="00133E3F">
        <w:t>.</w:t>
      </w:r>
      <w:r w:rsidR="00993C93">
        <w:t xml:space="preserve">000 zł, </w:t>
      </w:r>
    </w:p>
    <w:p w:rsidR="00993C93" w:rsidRDefault="00DE3E8D" w:rsidP="00DE3E8D">
      <w:pPr>
        <w:pStyle w:val="Akapitzlist"/>
        <w:numPr>
          <w:ilvl w:val="0"/>
          <w:numId w:val="6"/>
        </w:numPr>
        <w:spacing w:after="160" w:line="360" w:lineRule="auto"/>
        <w:ind w:left="1480" w:hanging="357"/>
      </w:pPr>
      <w:r>
        <w:t>Seria D16 o wartości 200</w:t>
      </w:r>
      <w:r w:rsidR="00133E3F">
        <w:t>.000 zł</w:t>
      </w:r>
      <w:r w:rsidR="00993C93">
        <w:t>.</w:t>
      </w:r>
    </w:p>
    <w:p w:rsidR="00993C93" w:rsidRDefault="00993C93" w:rsidP="00DE3E8D">
      <w:pPr>
        <w:pStyle w:val="Akapitzlist"/>
        <w:numPr>
          <w:ilvl w:val="0"/>
          <w:numId w:val="5"/>
        </w:numPr>
        <w:spacing w:after="160" w:line="360" w:lineRule="auto"/>
      </w:pPr>
      <w:r>
        <w:t xml:space="preserve">Kwota </w:t>
      </w:r>
      <w:r w:rsidR="00DE3E8D">
        <w:t>7.973</w:t>
      </w:r>
      <w:r w:rsidR="00133E3F">
        <w:t>.</w:t>
      </w:r>
      <w:r w:rsidR="00E2242F">
        <w:t xml:space="preserve">000,00 </w:t>
      </w:r>
      <w:r w:rsidR="00416CC8">
        <w:t xml:space="preserve">zł </w:t>
      </w:r>
      <w:r w:rsidR="00DE3E8D">
        <w:t>w</w:t>
      </w:r>
      <w:r>
        <w:t xml:space="preserve"> Banku Spółdzielczym</w:t>
      </w:r>
      <w:r w:rsidR="00DE3E8D">
        <w:t xml:space="preserve"> w Sochaczewie</w:t>
      </w:r>
      <w:r>
        <w:t xml:space="preserve"> zostanie przedpłacona obligacjami pochodzącymi z serii: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  <w:ind w:left="1480" w:hanging="357"/>
        <w:sectPr w:rsidR="00DE3E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3C93" w:rsidRDefault="00DE3E8D" w:rsidP="00DE3E8D">
      <w:pPr>
        <w:pStyle w:val="Akapitzlist"/>
        <w:numPr>
          <w:ilvl w:val="0"/>
          <w:numId w:val="7"/>
        </w:numPr>
        <w:spacing w:after="160" w:line="360" w:lineRule="auto"/>
        <w:ind w:left="1480" w:hanging="357"/>
      </w:pPr>
      <w:r>
        <w:lastRenderedPageBreak/>
        <w:t>Seria A16 o wartości 100</w:t>
      </w:r>
      <w:r w:rsidR="00900974">
        <w:t>.000 zł</w:t>
      </w:r>
      <w:r w:rsidR="00993C93">
        <w:t>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  <w:ind w:left="1480" w:hanging="357"/>
      </w:pPr>
      <w:r>
        <w:t>Seria E16 o wartości 200.000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>Seria F16 o wartości 250.000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>Seria G16 o wartości 250.000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>Seria H16 o wartości 250.000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>Seria I16 o wartości 323.000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  <w:ind w:left="1480" w:hanging="357"/>
      </w:pPr>
      <w:r>
        <w:t>Seria J16 o wartości 400.000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  <w:ind w:left="1480" w:hanging="357"/>
      </w:pPr>
      <w:r>
        <w:t>Seria K16 o wartości 400.000 zł,</w:t>
      </w:r>
    </w:p>
    <w:p w:rsidR="00DE3E8D" w:rsidRDefault="00DE3E8D" w:rsidP="008D5C84">
      <w:pPr>
        <w:pStyle w:val="Akapitzlist"/>
        <w:numPr>
          <w:ilvl w:val="0"/>
          <w:numId w:val="7"/>
        </w:numPr>
        <w:spacing w:after="160" w:line="360" w:lineRule="auto"/>
      </w:pPr>
      <w:r>
        <w:t>Seria L16 o wartości 450.000 zł,</w:t>
      </w:r>
    </w:p>
    <w:p w:rsidR="00DE3E8D" w:rsidRDefault="00DE3E8D" w:rsidP="008D5C84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M16 o wartości 450.000 zł, 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N16 o wartości 450.000 zł, 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O16 o wartości 450.000 zł, 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P16 o wartości 500.000 zł, 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>Seria R16 o wartości 500.000 zł,</w:t>
      </w:r>
    </w:p>
    <w:p w:rsidR="00DE3E8D" w:rsidRDefault="00DE3E8D" w:rsidP="00DE3E8D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S16 o wartości 500.000 zł, </w:t>
      </w:r>
    </w:p>
    <w:p w:rsidR="00DE3E8D" w:rsidRDefault="00DE3E8D" w:rsidP="00E41CD7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T16 o wartości 500.000 zł, </w:t>
      </w:r>
    </w:p>
    <w:p w:rsidR="00DE3E8D" w:rsidRDefault="00DE3E8D" w:rsidP="00E41CD7">
      <w:pPr>
        <w:pStyle w:val="Akapitzlist"/>
        <w:numPr>
          <w:ilvl w:val="0"/>
          <w:numId w:val="7"/>
        </w:numPr>
        <w:spacing w:after="160" w:line="360" w:lineRule="auto"/>
      </w:pPr>
      <w:r>
        <w:t>Seria U16 o wartości 500.000 zł,</w:t>
      </w:r>
    </w:p>
    <w:p w:rsidR="00DE3E8D" w:rsidRDefault="00DE3E8D" w:rsidP="00D75FCB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W16 o wartości 500.000 zł, </w:t>
      </w:r>
    </w:p>
    <w:p w:rsidR="00DE3E8D" w:rsidRDefault="00DE3E8D" w:rsidP="00D75FCB">
      <w:pPr>
        <w:pStyle w:val="Akapitzlist"/>
        <w:numPr>
          <w:ilvl w:val="0"/>
          <w:numId w:val="7"/>
        </w:numPr>
        <w:spacing w:after="160" w:line="360" w:lineRule="auto"/>
      </w:pPr>
      <w:r>
        <w:t xml:space="preserve">Seria Y16 o wartości 500.000 zł, </w:t>
      </w:r>
    </w:p>
    <w:p w:rsidR="00DE3E8D" w:rsidRDefault="001C136C" w:rsidP="00D803DB">
      <w:pPr>
        <w:pStyle w:val="Akapitzlist"/>
        <w:numPr>
          <w:ilvl w:val="0"/>
          <w:numId w:val="7"/>
        </w:numPr>
        <w:spacing w:after="160" w:line="360" w:lineRule="auto"/>
        <w:jc w:val="left"/>
        <w:sectPr w:rsidR="00DE3E8D" w:rsidSect="00DE3E8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SeriaZ16 </w:t>
      </w:r>
      <w:r w:rsidR="00DE3E8D">
        <w:t>o wartości 500</w:t>
      </w:r>
      <w:r w:rsidR="00135E4E">
        <w:t>.000 zł.</w:t>
      </w:r>
    </w:p>
    <w:p w:rsidR="00780D99" w:rsidRPr="00780D99" w:rsidRDefault="00780D99" w:rsidP="00780D99">
      <w:pPr>
        <w:pStyle w:val="Nagwek1"/>
        <w:numPr>
          <w:ilvl w:val="0"/>
          <w:numId w:val="3"/>
        </w:numPr>
      </w:pPr>
      <w:bookmarkStart w:id="8" w:name="_Toc448838163"/>
      <w:r>
        <w:lastRenderedPageBreak/>
        <w:t>Sytuacja finansowa Emitenta</w:t>
      </w:r>
      <w:bookmarkEnd w:id="8"/>
    </w:p>
    <w:p w:rsidR="00780D99" w:rsidRDefault="00780D99" w:rsidP="00780D99">
      <w:pPr>
        <w:pStyle w:val="Nagwek2"/>
        <w:numPr>
          <w:ilvl w:val="0"/>
          <w:numId w:val="4"/>
        </w:numPr>
      </w:pPr>
      <w:bookmarkStart w:id="9" w:name="_Toc448838164"/>
      <w:r>
        <w:t>Dane z wykonania budżetów oraz uchwały budżetowe</w:t>
      </w:r>
      <w:bookmarkEnd w:id="9"/>
    </w:p>
    <w:p w:rsidR="00780D99" w:rsidRDefault="00780D99" w:rsidP="00C952DC">
      <w:pPr>
        <w:spacing w:after="160"/>
      </w:pPr>
      <w:r>
        <w:t xml:space="preserve">Gmina </w:t>
      </w:r>
      <w:r w:rsidR="00DE3E8D">
        <w:t>Wyszogród</w:t>
      </w:r>
      <w:r>
        <w:t xml:space="preserve"> zapewniła dostęp do archiwalnych uchwał budżetowych oraz uchwał w sprawie zatwierdzenia sprawozdania z wykonania budżetów na stronie Biuletynu Informacji P</w:t>
      </w:r>
      <w:r w:rsidR="005528FE">
        <w:t xml:space="preserve">ublicznej </w:t>
      </w:r>
      <w:bookmarkStart w:id="10" w:name="_GoBack"/>
      <w:bookmarkEnd w:id="10"/>
      <w:r w:rsidR="005528FE">
        <w:t xml:space="preserve">Urzędu Gminy </w:t>
      </w:r>
      <w:r w:rsidR="00DE3E8D">
        <w:t>Wyszogród</w:t>
      </w:r>
      <w:r>
        <w:t>. Adres strony zaw</w:t>
      </w:r>
      <w:r w:rsidR="005528FE">
        <w:t>ierającej uchwały Rady Gminy</w:t>
      </w:r>
      <w:r w:rsidR="006958A2">
        <w:t xml:space="preserve"> i Miasta</w:t>
      </w:r>
      <w:r>
        <w:t xml:space="preserve"> jest następujący:</w:t>
      </w:r>
    </w:p>
    <w:p w:rsidR="00DE3E8D" w:rsidRDefault="00D803DB" w:rsidP="00101E0B">
      <w:pPr>
        <w:spacing w:after="160"/>
      </w:pPr>
      <w:hyperlink r:id="rId12" w:history="1">
        <w:r w:rsidR="00DE3E8D" w:rsidRPr="00B4111B">
          <w:rPr>
            <w:rStyle w:val="Hipercze"/>
          </w:rPr>
          <w:t>http://ugimwyszogrod.bip.org.pl/?tree=105,Uchwaly</w:t>
        </w:r>
      </w:hyperlink>
    </w:p>
    <w:p w:rsidR="00DE3E8D" w:rsidRDefault="00DE3E8D" w:rsidP="00101E0B">
      <w:pPr>
        <w:spacing w:after="160"/>
      </w:pPr>
    </w:p>
    <w:p w:rsidR="00101E0B" w:rsidRDefault="00101E0B" w:rsidP="00101E0B">
      <w:pPr>
        <w:spacing w:after="160"/>
      </w:pPr>
      <w:r>
        <w:t>Dokumenty przydatne w podejmowaniu decyzji dot. oferty Agenta Emisji zostały zebrane pod następującym adresem:</w:t>
      </w:r>
    </w:p>
    <w:p w:rsidR="00780D99" w:rsidRDefault="00D803DB" w:rsidP="00C952DC">
      <w:pPr>
        <w:spacing w:after="160"/>
      </w:pPr>
      <w:r w:rsidRPr="00D803DB">
        <w:rPr>
          <w:b/>
          <w:u w:val="single"/>
        </w:rPr>
        <w:t>ugimwyszogrod.bip.org.pl</w:t>
      </w:r>
      <w:r>
        <w:t xml:space="preserve"> </w:t>
      </w:r>
      <w:r w:rsidRPr="00D803DB">
        <w:t>,</w:t>
      </w:r>
      <w:r>
        <w:t xml:space="preserve"> </w:t>
      </w:r>
      <w:r w:rsidRPr="00D803DB">
        <w:t>w zakładce Konkursy</w:t>
      </w:r>
    </w:p>
    <w:p w:rsidR="00780D99" w:rsidRDefault="00780D99" w:rsidP="00780D99">
      <w:pPr>
        <w:pStyle w:val="Nagwek2"/>
        <w:numPr>
          <w:ilvl w:val="0"/>
          <w:numId w:val="4"/>
        </w:numPr>
      </w:pPr>
      <w:bookmarkStart w:id="11" w:name="_Toc448838165"/>
      <w:r>
        <w:t>Opinia RIO o możliwości spłaty zadłużenia z tyt. emisji obligacji</w:t>
      </w:r>
      <w:bookmarkEnd w:id="11"/>
    </w:p>
    <w:p w:rsidR="00780D99" w:rsidRPr="00CD7E30" w:rsidRDefault="00780D99" w:rsidP="00C952DC">
      <w:pPr>
        <w:spacing w:after="160"/>
      </w:pPr>
      <w:r>
        <w:t>Regionalna Izba Obrachunkowa nie wydała jeszcze opinii dotyczącej możliwości spłaty zadłużenia z ty</w:t>
      </w:r>
      <w:r w:rsidR="00387248">
        <w:t>tułu emisji obligacji na kwotę</w:t>
      </w:r>
      <w:r w:rsidR="00DE3E8D">
        <w:t xml:space="preserve"> 8.507</w:t>
      </w:r>
      <w:r>
        <w:t xml:space="preserve">.000 zł przez Gminę </w:t>
      </w:r>
      <w:r w:rsidR="00DE3E8D">
        <w:t>Wyszogród</w:t>
      </w:r>
      <w:r>
        <w:t>. W chwili wydania opinii przez RIO Gmina</w:t>
      </w:r>
      <w:r w:rsidR="005528FE">
        <w:t xml:space="preserve"> </w:t>
      </w:r>
      <w:r w:rsidR="00DE3E8D">
        <w:t>Wyszogród</w:t>
      </w:r>
      <w:r>
        <w:t xml:space="preserve"> udostępni ją do wglądu pod adresem podanym w punkcie A powyżej.</w:t>
      </w:r>
    </w:p>
    <w:sectPr w:rsidR="00780D99" w:rsidRPr="00CD7E30" w:rsidSect="00DE3E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8D" w:rsidRDefault="006E608D" w:rsidP="0079663D">
      <w:pPr>
        <w:spacing w:after="0" w:line="240" w:lineRule="auto"/>
      </w:pPr>
      <w:r>
        <w:separator/>
      </w:r>
    </w:p>
  </w:endnote>
  <w:endnote w:type="continuationSeparator" w:id="0">
    <w:p w:rsidR="006E608D" w:rsidRDefault="006E608D" w:rsidP="0079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8D" w:rsidRDefault="006E608D" w:rsidP="0079663D">
      <w:pPr>
        <w:spacing w:after="0" w:line="240" w:lineRule="auto"/>
      </w:pPr>
      <w:r>
        <w:separator/>
      </w:r>
    </w:p>
  </w:footnote>
  <w:footnote w:type="continuationSeparator" w:id="0">
    <w:p w:rsidR="006E608D" w:rsidRDefault="006E608D" w:rsidP="0079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718E"/>
    <w:multiLevelType w:val="hybridMultilevel"/>
    <w:tmpl w:val="352C4B4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8E4247C"/>
    <w:multiLevelType w:val="hybridMultilevel"/>
    <w:tmpl w:val="CE38B5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E6474A0"/>
    <w:multiLevelType w:val="hybridMultilevel"/>
    <w:tmpl w:val="BC2211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E0269"/>
    <w:multiLevelType w:val="hybridMultilevel"/>
    <w:tmpl w:val="2FE4C7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BE801F5"/>
    <w:multiLevelType w:val="hybridMultilevel"/>
    <w:tmpl w:val="B65C7596"/>
    <w:lvl w:ilvl="0" w:tplc="26ECAA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8B71A8C"/>
    <w:multiLevelType w:val="hybridMultilevel"/>
    <w:tmpl w:val="5760823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C0B6E0E"/>
    <w:multiLevelType w:val="hybridMultilevel"/>
    <w:tmpl w:val="C400E3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73B8C"/>
    <w:multiLevelType w:val="hybridMultilevel"/>
    <w:tmpl w:val="651405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5574F9"/>
    <w:multiLevelType w:val="hybridMultilevel"/>
    <w:tmpl w:val="9B2EA40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A"/>
    <w:rsid w:val="00046441"/>
    <w:rsid w:val="000569BB"/>
    <w:rsid w:val="00082927"/>
    <w:rsid w:val="000D3EAD"/>
    <w:rsid w:val="00101E0B"/>
    <w:rsid w:val="00117DC2"/>
    <w:rsid w:val="00133E3F"/>
    <w:rsid w:val="00135E4E"/>
    <w:rsid w:val="00185AA0"/>
    <w:rsid w:val="001950DD"/>
    <w:rsid w:val="001C136C"/>
    <w:rsid w:val="001F41D9"/>
    <w:rsid w:val="00294E70"/>
    <w:rsid w:val="002A62A1"/>
    <w:rsid w:val="002B387F"/>
    <w:rsid w:val="002B6538"/>
    <w:rsid w:val="00314A0C"/>
    <w:rsid w:val="00342767"/>
    <w:rsid w:val="00351B3A"/>
    <w:rsid w:val="00387248"/>
    <w:rsid w:val="003F65C7"/>
    <w:rsid w:val="00416CC8"/>
    <w:rsid w:val="00427327"/>
    <w:rsid w:val="00443CD3"/>
    <w:rsid w:val="00457FB2"/>
    <w:rsid w:val="00484A53"/>
    <w:rsid w:val="004A08DE"/>
    <w:rsid w:val="00520843"/>
    <w:rsid w:val="00530114"/>
    <w:rsid w:val="005528FE"/>
    <w:rsid w:val="005968AC"/>
    <w:rsid w:val="005E0CF5"/>
    <w:rsid w:val="00601933"/>
    <w:rsid w:val="006416E8"/>
    <w:rsid w:val="00686E12"/>
    <w:rsid w:val="006958A2"/>
    <w:rsid w:val="006A7C45"/>
    <w:rsid w:val="006E3CFB"/>
    <w:rsid w:val="006E608D"/>
    <w:rsid w:val="00713273"/>
    <w:rsid w:val="007366E5"/>
    <w:rsid w:val="00742EFE"/>
    <w:rsid w:val="0077097E"/>
    <w:rsid w:val="00780D99"/>
    <w:rsid w:val="0078427D"/>
    <w:rsid w:val="0079663D"/>
    <w:rsid w:val="007B4F53"/>
    <w:rsid w:val="008055E6"/>
    <w:rsid w:val="008177B7"/>
    <w:rsid w:val="00861095"/>
    <w:rsid w:val="00896078"/>
    <w:rsid w:val="008D6BA5"/>
    <w:rsid w:val="008E113C"/>
    <w:rsid w:val="00900974"/>
    <w:rsid w:val="00993C93"/>
    <w:rsid w:val="009C5516"/>
    <w:rsid w:val="009C6C64"/>
    <w:rsid w:val="00A0619B"/>
    <w:rsid w:val="00A07F9E"/>
    <w:rsid w:val="00A347CE"/>
    <w:rsid w:val="00A52073"/>
    <w:rsid w:val="00AF05B2"/>
    <w:rsid w:val="00B12AB5"/>
    <w:rsid w:val="00B1545F"/>
    <w:rsid w:val="00B250B9"/>
    <w:rsid w:val="00B2655B"/>
    <w:rsid w:val="00BD64E4"/>
    <w:rsid w:val="00BE1E0B"/>
    <w:rsid w:val="00BE71FB"/>
    <w:rsid w:val="00C05575"/>
    <w:rsid w:val="00C07BB3"/>
    <w:rsid w:val="00C83273"/>
    <w:rsid w:val="00C92879"/>
    <w:rsid w:val="00C952DC"/>
    <w:rsid w:val="00C97861"/>
    <w:rsid w:val="00CD7E30"/>
    <w:rsid w:val="00CE2948"/>
    <w:rsid w:val="00D24F01"/>
    <w:rsid w:val="00D254C7"/>
    <w:rsid w:val="00D302E9"/>
    <w:rsid w:val="00D803DB"/>
    <w:rsid w:val="00DE01F8"/>
    <w:rsid w:val="00DE204B"/>
    <w:rsid w:val="00DE3E8D"/>
    <w:rsid w:val="00DF1449"/>
    <w:rsid w:val="00E2242F"/>
    <w:rsid w:val="00E54EFA"/>
    <w:rsid w:val="00EE4F52"/>
    <w:rsid w:val="00EF2610"/>
    <w:rsid w:val="00F11209"/>
    <w:rsid w:val="00F31C76"/>
    <w:rsid w:val="00F42A8D"/>
    <w:rsid w:val="00F75EA2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A0"/>
    <w:pPr>
      <w:spacing w:after="200" w:line="48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1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2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2948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07F9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07F9E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C952D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80D99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0D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80D99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35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51B3A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951C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F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C05575"/>
  </w:style>
  <w:style w:type="paragraph" w:styleId="Nagwek">
    <w:name w:val="header"/>
    <w:basedOn w:val="Normalny"/>
    <w:link w:val="NagwekZnak"/>
    <w:uiPriority w:val="99"/>
    <w:unhideWhenUsed/>
    <w:rsid w:val="0079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6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6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A0"/>
    <w:pPr>
      <w:spacing w:after="200" w:line="48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1B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E2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E2948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07F9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07F9E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C952D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80D99"/>
    <w:pPr>
      <w:spacing w:line="259" w:lineRule="auto"/>
      <w:jc w:val="left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0D9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80D99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35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351B3A"/>
    <w:pPr>
      <w:spacing w:after="100"/>
      <w:ind w:left="440"/>
    </w:pPr>
  </w:style>
  <w:style w:type="character" w:styleId="UyteHipercze">
    <w:name w:val="FollowedHyperlink"/>
    <w:basedOn w:val="Domylnaczcionkaakapitu"/>
    <w:uiPriority w:val="99"/>
    <w:semiHidden/>
    <w:unhideWhenUsed/>
    <w:rsid w:val="00F951C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CF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C05575"/>
  </w:style>
  <w:style w:type="paragraph" w:styleId="Nagwek">
    <w:name w:val="header"/>
    <w:basedOn w:val="Normalny"/>
    <w:link w:val="NagwekZnak"/>
    <w:uiPriority w:val="99"/>
    <w:unhideWhenUsed/>
    <w:rsid w:val="0079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6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6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6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gimwyszogrod.bip.org.pl/?tree=105,Uchwa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DE8A-1D86-41FB-8104-32CC4A3B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3261</TotalTime>
  <Pages>7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Pawełczyk</dc:creator>
  <cp:keywords/>
  <dc:description/>
  <cp:lastModifiedBy>Kuba</cp:lastModifiedBy>
  <cp:revision>44</cp:revision>
  <dcterms:created xsi:type="dcterms:W3CDTF">2015-10-13T10:21:00Z</dcterms:created>
  <dcterms:modified xsi:type="dcterms:W3CDTF">2016-04-21T06:11:00Z</dcterms:modified>
</cp:coreProperties>
</file>