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52" w:rsidRDefault="005F4692">
      <w:pPr>
        <w:pStyle w:val="Standard"/>
        <w:spacing w:before="280" w:after="280"/>
        <w:jc w:val="right"/>
        <w:rPr>
          <w:rFonts w:ascii="Times New Roman" w:eastAsia="Times New Roman" w:hAnsi="Times New Roman" w:cs="Times New Roman"/>
          <w:color w:val="FF0000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0"/>
        </w:rPr>
        <w:t xml:space="preserve">                 </w:t>
      </w:r>
    </w:p>
    <w:p w:rsidR="00C12C52" w:rsidRDefault="005F4692">
      <w:pPr>
        <w:pStyle w:val="Standard"/>
        <w:spacing w:before="57" w:after="57"/>
        <w:jc w:val="right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</w:rPr>
        <w:t>Załącznik nr 1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</w:rPr>
        <w:t xml:space="preserve"> do Zarządzenia nr 45/2019</w:t>
      </w:r>
    </w:p>
    <w:p w:rsidR="00C12C52" w:rsidRDefault="005F4692">
      <w:pPr>
        <w:pStyle w:val="Standard"/>
        <w:ind w:left="4246" w:firstLine="709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</w:rPr>
        <w:t>Burmistrza Gminy i Miasta Wyszogród</w:t>
      </w:r>
    </w:p>
    <w:p w:rsidR="00C12C52" w:rsidRDefault="005F4692">
      <w:pPr>
        <w:pStyle w:val="Standard"/>
        <w:ind w:left="4246" w:firstLine="709"/>
        <w:jc w:val="right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</w:rPr>
        <w:t xml:space="preserve">z dnia 5 kwietnia 2019 </w:t>
      </w:r>
      <w:r>
        <w:rPr>
          <w:rFonts w:ascii="Times New Roman" w:eastAsia="Times New Roman" w:hAnsi="Times New Roman" w:cs="Times New Roman"/>
          <w:b/>
          <w:bCs/>
          <w:color w:val="auto"/>
        </w:rPr>
        <w:t>r.</w:t>
      </w:r>
    </w:p>
    <w:p w:rsidR="00C12C52" w:rsidRDefault="00C12C52">
      <w:pPr>
        <w:pStyle w:val="Standard"/>
        <w:spacing w:before="280" w:after="280"/>
        <w:rPr>
          <w:rFonts w:eastAsia="Calibri" w:cs="Calibri"/>
          <w:color w:val="auto"/>
          <w:sz w:val="22"/>
        </w:rPr>
      </w:pPr>
    </w:p>
    <w:p w:rsidR="00C12C52" w:rsidRDefault="005F4692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OGŁOSZENIE</w:t>
      </w:r>
    </w:p>
    <w:p w:rsidR="00C12C52" w:rsidRDefault="005F4692">
      <w:pPr>
        <w:pStyle w:val="Standard"/>
        <w:spacing w:before="280" w:after="280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Burmistrz Gminy i Miasta Wyszogród</w:t>
      </w:r>
    </w:p>
    <w:p w:rsidR="00C12C52" w:rsidRDefault="005F4692">
      <w:pPr>
        <w:pStyle w:val="Standard"/>
        <w:spacing w:before="280" w:after="28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 ogłasza otwarty konkurs ofert na realizację zadań publicznych</w:t>
      </w:r>
    </w:p>
    <w:p w:rsidR="00C12C52" w:rsidRDefault="005F4692">
      <w:pPr>
        <w:pStyle w:val="Standard"/>
        <w:spacing w:before="280" w:after="280"/>
        <w:ind w:left="-360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I. Zasady postępowania konkursowego oraz przyznawania </w:t>
      </w:r>
      <w:r>
        <w:rPr>
          <w:rFonts w:ascii="Times New Roman" w:eastAsia="Times New Roman" w:hAnsi="Times New Roman" w:cs="Times New Roman"/>
          <w:color w:val="auto"/>
        </w:rPr>
        <w:t>dotacji określają:</w:t>
      </w:r>
    </w:p>
    <w:p w:rsidR="00C12C52" w:rsidRDefault="005F4692">
      <w:pPr>
        <w:pStyle w:val="Standard"/>
        <w:spacing w:before="57" w:after="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>1) ustawa z dnia 24 kwietnia 2003 r. o działalności pożytku publicznego i o wolontariacie (tj. DZ. U. z 2018 r. poz. 450 ze zm.) zwana dalej Ustawą,</w:t>
      </w:r>
    </w:p>
    <w:p w:rsidR="00C12C52" w:rsidRDefault="005F4692">
      <w:pPr>
        <w:pStyle w:val="Standard"/>
        <w:spacing w:before="278" w:after="2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2) uchwała Nr 15/II/2018 Rady Gminy i Miasta Wyszogród z dnia 7 grudnia 2018 r. w spra</w:t>
      </w:r>
      <w:r>
        <w:rPr>
          <w:rFonts w:ascii="Times New Roman" w:eastAsia="Times New Roman" w:hAnsi="Times New Roman" w:cs="Times New Roman"/>
        </w:rPr>
        <w:t>wie ”Programu  współpracy Gminy i Miasta Wyszogród z organizacjami pozarządowymi na rok 2019”, zwana dalej Uchwałą,</w:t>
      </w:r>
    </w:p>
    <w:p w:rsidR="00C12C52" w:rsidRDefault="005F4692">
      <w:pPr>
        <w:pStyle w:val="Standard"/>
        <w:spacing w:before="280" w:after="280"/>
        <w:ind w:left="-360"/>
        <w:jc w:val="both"/>
      </w:pPr>
      <w:r>
        <w:rPr>
          <w:rFonts w:ascii="Times New Roman" w:eastAsia="Times New Roman" w:hAnsi="Times New Roman" w:cs="Times New Roman"/>
        </w:rPr>
        <w:t xml:space="preserve">II. </w:t>
      </w:r>
      <w:r>
        <w:rPr>
          <w:rFonts w:ascii="Times New Roman" w:eastAsia="Times New Roman" w:hAnsi="Times New Roman" w:cs="Times New Roman"/>
          <w:color w:val="auto"/>
        </w:rPr>
        <w:t xml:space="preserve">Przedmiotem konkursu jest zlecenie wykonania zadań publicznych poprzez udzielenie dotacji na dofinansowanie niżej wymienionych zadań z </w:t>
      </w:r>
      <w:r>
        <w:rPr>
          <w:rFonts w:ascii="Times New Roman" w:eastAsia="Times New Roman" w:hAnsi="Times New Roman" w:cs="Times New Roman"/>
          <w:color w:val="auto"/>
        </w:rPr>
        <w:t>zakresu:</w:t>
      </w:r>
    </w:p>
    <w:p w:rsidR="00C12C52" w:rsidRDefault="005F4692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1). </w:t>
      </w:r>
      <w:r>
        <w:rPr>
          <w:rFonts w:ascii="Times New Roman" w:eastAsia="Times New Roman" w:hAnsi="Times New Roman" w:cs="Times New Roman"/>
          <w:b/>
          <w:color w:val="auto"/>
        </w:rPr>
        <w:t xml:space="preserve"> Kultury i ochrony dziedzictwa narodowego,</w:t>
      </w:r>
    </w:p>
    <w:p w:rsidR="00C12C52" w:rsidRDefault="005F4692">
      <w:pPr>
        <w:pStyle w:val="Standard"/>
        <w:ind w:left="709"/>
        <w:jc w:val="both"/>
      </w:pPr>
      <w:r>
        <w:rPr>
          <w:rFonts w:ascii="Times New Roman" w:eastAsia="Times New Roman" w:hAnsi="Times New Roman" w:cs="Times New Roman"/>
        </w:rPr>
        <w:t xml:space="preserve">Zadanie nr 1 – upowszechnianie kultury we wszystkich środowiskach społecznych poprzez organizowanie imprez kulturalnych i artystycznych </w:t>
      </w:r>
      <w:r>
        <w:rPr>
          <w:rFonts w:ascii="Times New Roman" w:eastAsia="Times New Roman" w:hAnsi="Times New Roman" w:cs="Times New Roman"/>
          <w:b/>
          <w:i/>
          <w:color w:val="auto"/>
        </w:rPr>
        <w:t>(kwota przeznaczona na zadania – 10.000 zł)</w:t>
      </w:r>
    </w:p>
    <w:p w:rsidR="00C12C52" w:rsidRDefault="00C12C52">
      <w:pPr>
        <w:pStyle w:val="Standard"/>
        <w:ind w:left="709"/>
        <w:jc w:val="both"/>
        <w:rPr>
          <w:rFonts w:eastAsia="Calibri" w:cs="Calibri"/>
          <w:color w:val="auto"/>
          <w:sz w:val="22"/>
        </w:rPr>
      </w:pPr>
    </w:p>
    <w:p w:rsidR="00C12C52" w:rsidRDefault="005F469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auto"/>
        </w:rPr>
        <w:t>2).</w:t>
      </w:r>
      <w:r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>
        <w:rPr>
          <w:rStyle w:val="Teksttreci3"/>
          <w:rFonts w:ascii="Times New Roman" w:hAnsi="Times New Roman" w:cs="Times New Roman"/>
          <w:b/>
          <w:sz w:val="24"/>
          <w:szCs w:val="24"/>
        </w:rPr>
        <w:t xml:space="preserve">Kultury </w:t>
      </w:r>
      <w:r>
        <w:rPr>
          <w:rStyle w:val="Teksttreci3"/>
          <w:rFonts w:ascii="Times New Roman" w:hAnsi="Times New Roman" w:cs="Times New Roman"/>
          <w:b/>
          <w:sz w:val="24"/>
          <w:szCs w:val="24"/>
        </w:rPr>
        <w:t>fizycznej i sportu,</w:t>
      </w:r>
    </w:p>
    <w:p w:rsidR="00C12C52" w:rsidRDefault="00C12C52">
      <w:pPr>
        <w:pStyle w:val="Standard"/>
        <w:ind w:left="709"/>
        <w:jc w:val="both"/>
        <w:rPr>
          <w:rFonts w:eastAsia="Calibri" w:cs="Calibri"/>
          <w:color w:val="auto"/>
          <w:sz w:val="22"/>
        </w:rPr>
      </w:pPr>
    </w:p>
    <w:p w:rsidR="00C12C52" w:rsidRDefault="005F4692">
      <w:pPr>
        <w:pStyle w:val="Standard"/>
        <w:spacing w:before="57" w:after="57"/>
        <w:ind w:left="709"/>
        <w:jc w:val="both"/>
      </w:pPr>
      <w:r>
        <w:rPr>
          <w:rFonts w:ascii="Times New Roman" w:eastAsia="Times New Roman" w:hAnsi="Times New Roman" w:cs="Times New Roman"/>
        </w:rPr>
        <w:t>Zadanie nr 1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Teksttreci3"/>
          <w:rFonts w:ascii="Times New Roman" w:hAnsi="Times New Roman" w:cs="Times New Roman"/>
          <w:sz w:val="24"/>
          <w:szCs w:val="24"/>
        </w:rPr>
        <w:t>prowadzenie zajęć szkoleniowych dzieci, młodzieży i dorosłych w zakresie kultury fizycznej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(kwota przeznaczona na zadania – 46.000 zł)</w:t>
      </w:r>
    </w:p>
    <w:p w:rsidR="00C12C52" w:rsidRDefault="00C12C52">
      <w:pPr>
        <w:pStyle w:val="Standard"/>
        <w:spacing w:before="57" w:after="57"/>
        <w:ind w:left="709"/>
        <w:jc w:val="both"/>
        <w:rPr>
          <w:rFonts w:eastAsia="Calibri" w:cs="Calibri"/>
          <w:color w:val="auto"/>
          <w:sz w:val="22"/>
        </w:rPr>
      </w:pPr>
    </w:p>
    <w:p w:rsidR="00C12C52" w:rsidRDefault="005F4692">
      <w:pPr>
        <w:pStyle w:val="Standard"/>
        <w:spacing w:before="57" w:after="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III. Na realizację zadań przeznacza się z budżetu Gminy i Miasta Wyszogród środki fi</w:t>
      </w:r>
      <w:r>
        <w:rPr>
          <w:rFonts w:ascii="Times New Roman" w:eastAsia="Times New Roman" w:hAnsi="Times New Roman" w:cs="Times New Roman"/>
          <w:color w:val="auto"/>
        </w:rPr>
        <w:t>nansowe w wysokości 56 000 zł – słownie pięćdziesiąt sześć tysięcy złotych.</w:t>
      </w:r>
    </w:p>
    <w:p w:rsidR="00C12C52" w:rsidRDefault="005F4692">
      <w:pPr>
        <w:pStyle w:val="Standard"/>
        <w:spacing w:before="57" w:after="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IV. W konkursie na realizację powyższych zadań mogą uczestniczyć wyłącznie podmioty wymienione w art. 3 ust. 2 i 3 Ustawy.</w:t>
      </w:r>
    </w:p>
    <w:p w:rsidR="00C12C52" w:rsidRDefault="00C12C52">
      <w:pPr>
        <w:pStyle w:val="Standard"/>
        <w:spacing w:before="57" w:after="57"/>
        <w:jc w:val="center"/>
        <w:rPr>
          <w:rFonts w:ascii="Times New Roman" w:eastAsia="Times New Roman" w:hAnsi="Times New Roman" w:cs="Times New Roman"/>
          <w:color w:val="auto"/>
        </w:rPr>
      </w:pPr>
    </w:p>
    <w:p w:rsidR="00C12C52" w:rsidRDefault="005F4692">
      <w:pPr>
        <w:pStyle w:val="Standard"/>
        <w:spacing w:before="57" w:after="5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V. Zasady i warunki przyznawania dotacji.</w:t>
      </w:r>
    </w:p>
    <w:p w:rsidR="00C12C52" w:rsidRDefault="005F4692">
      <w:pPr>
        <w:pStyle w:val="Standard"/>
        <w:tabs>
          <w:tab w:val="left" w:pos="1440"/>
        </w:tabs>
        <w:spacing w:before="280" w:after="280"/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1)      </w:t>
      </w:r>
      <w:r>
        <w:rPr>
          <w:rFonts w:ascii="Times New Roman" w:eastAsia="Times New Roman" w:hAnsi="Times New Roman" w:cs="Times New Roman"/>
          <w:color w:val="auto"/>
        </w:rPr>
        <w:t>Rozpatrywane będą oferty zgodne z tematem ogłoszonego zadania.</w:t>
      </w:r>
    </w:p>
    <w:p w:rsidR="00C12C52" w:rsidRDefault="005F4692">
      <w:pPr>
        <w:pStyle w:val="Standard"/>
        <w:tabs>
          <w:tab w:val="left" w:pos="1440"/>
        </w:tabs>
        <w:spacing w:before="280" w:after="280"/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2)      Środki pochodzące z dotacji mogą być przeznaczone wyłącznie na pokrycie kosztów wynikających bezpośrednio z realizacji zadania.</w:t>
      </w:r>
    </w:p>
    <w:p w:rsidR="00C12C52" w:rsidRDefault="005F4692">
      <w:pPr>
        <w:pStyle w:val="Standard"/>
        <w:tabs>
          <w:tab w:val="left" w:pos="1440"/>
        </w:tabs>
        <w:spacing w:before="280" w:after="280"/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3)      Dotacja będzie przekazywana w jednej lub kilku tr</w:t>
      </w:r>
      <w:r>
        <w:rPr>
          <w:rFonts w:ascii="Times New Roman" w:eastAsia="Times New Roman" w:hAnsi="Times New Roman" w:cs="Times New Roman"/>
          <w:color w:val="auto"/>
        </w:rPr>
        <w:t>anszach.</w:t>
      </w:r>
    </w:p>
    <w:p w:rsidR="00C12C52" w:rsidRDefault="005F4692">
      <w:pPr>
        <w:pStyle w:val="Standard"/>
        <w:tabs>
          <w:tab w:val="left" w:pos="1440"/>
        </w:tabs>
        <w:spacing w:before="280" w:after="280"/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4)      Wysokość udziału środków własnych organizacji nie może być niższa od 3 % kosztów całkowitych realizacji zadania.</w:t>
      </w:r>
    </w:p>
    <w:p w:rsidR="00C12C52" w:rsidRDefault="005F4692">
      <w:pPr>
        <w:pStyle w:val="Standard"/>
        <w:tabs>
          <w:tab w:val="left" w:pos="1440"/>
        </w:tabs>
        <w:spacing w:before="280" w:after="280"/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5)      W podziale środków nie będą uwzględniane oferty, których średnia ocena będzie mniejsza niż 50 % maksymalnej, możliwej</w:t>
      </w:r>
      <w:r>
        <w:rPr>
          <w:rFonts w:ascii="Times New Roman" w:eastAsia="Times New Roman" w:hAnsi="Times New Roman" w:cs="Times New Roman"/>
          <w:color w:val="auto"/>
        </w:rPr>
        <w:t xml:space="preserve"> do otrzymania w danym konkursie punktacji.</w:t>
      </w:r>
    </w:p>
    <w:p w:rsidR="00C12C52" w:rsidRDefault="005F4692">
      <w:pPr>
        <w:pStyle w:val="Standard"/>
        <w:tabs>
          <w:tab w:val="left" w:pos="720"/>
        </w:tabs>
        <w:spacing w:before="280" w:after="28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VI. Termin i warunki realizacji zadania.</w:t>
      </w:r>
    </w:p>
    <w:p w:rsidR="00C12C52" w:rsidRDefault="005F4692">
      <w:pPr>
        <w:pStyle w:val="Standard"/>
        <w:tabs>
          <w:tab w:val="left" w:pos="1134"/>
        </w:tabs>
        <w:spacing w:before="280" w:after="280"/>
        <w:ind w:left="567" w:hanging="14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1)   Termin realizacji zadania opisanego w ofercie, powinien rozpoczynać się nie wcześniej niż od dnia podpisania umowy, a kończyć nie później niż do 30 listopada 2019 r.</w:t>
      </w:r>
    </w:p>
    <w:p w:rsidR="00C12C52" w:rsidRDefault="005F4692">
      <w:pPr>
        <w:pStyle w:val="Standard"/>
        <w:tabs>
          <w:tab w:val="left" w:pos="1287"/>
        </w:tabs>
        <w:spacing w:before="280" w:after="280"/>
        <w:ind w:left="720" w:hanging="29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2)    Dotowane podmioty zobowiązane są do:</w:t>
      </w:r>
    </w:p>
    <w:p w:rsidR="00C12C52" w:rsidRDefault="005F4692">
      <w:pPr>
        <w:pStyle w:val="Standard"/>
        <w:tabs>
          <w:tab w:val="left" w:pos="1287"/>
        </w:tabs>
        <w:spacing w:before="113" w:after="113"/>
        <w:ind w:left="720" w:hanging="29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>a) prowadzenia dokumentacji finansowej z realizacji zadania, gromadzenia materiałów potwierdzających zorganizowanie imprezy (zdjęcia, zaproszenia, listy uczestników zajęć i inne) oraz materiałów promujących impre</w:t>
      </w:r>
      <w:r>
        <w:rPr>
          <w:rFonts w:ascii="Times New Roman" w:eastAsia="Times New Roman" w:hAnsi="Times New Roman" w:cs="Times New Roman"/>
          <w:color w:val="auto"/>
        </w:rPr>
        <w:t>zę oraz Gminę i Miasto Wyszogród,</w:t>
      </w:r>
    </w:p>
    <w:p w:rsidR="00C12C52" w:rsidRDefault="005F4692">
      <w:pPr>
        <w:pStyle w:val="Standard"/>
        <w:tabs>
          <w:tab w:val="left" w:pos="1287"/>
        </w:tabs>
        <w:spacing w:before="113" w:after="113"/>
        <w:ind w:left="720" w:hanging="29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>b) umieszczenia logo Gminy i Miasta Wyszogród na wszystkich materiałach, w szczególności promocyjnych, informacyjnych, szkoleniowych i edukacyjnych dotyczących realizowanego zadania, proporcjonalnie do wielkości innych oz</w:t>
      </w:r>
      <w:r>
        <w:rPr>
          <w:rFonts w:ascii="Times New Roman" w:eastAsia="Times New Roman" w:hAnsi="Times New Roman" w:cs="Times New Roman"/>
          <w:color w:val="auto"/>
        </w:rPr>
        <w:t>naczeń, w sposób zapewniający jego dobrą widoczność,</w:t>
      </w:r>
    </w:p>
    <w:p w:rsidR="00C12C52" w:rsidRDefault="005F4692">
      <w:pPr>
        <w:pStyle w:val="Standard"/>
        <w:tabs>
          <w:tab w:val="left" w:pos="1287"/>
        </w:tabs>
        <w:spacing w:before="280" w:after="280"/>
        <w:ind w:left="720" w:hanging="29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>c) informowania, że zadanie jest współfinansowane ze środków otrzymanych z budżetu Gminy i Miasta Wyszogród, przy czym informacja ta powinna się znaleźć we wszystkich materiałach, publikacjach, informac</w:t>
      </w:r>
      <w:r>
        <w:rPr>
          <w:rFonts w:ascii="Times New Roman" w:eastAsia="Times New Roman" w:hAnsi="Times New Roman" w:cs="Times New Roman"/>
          <w:color w:val="auto"/>
        </w:rPr>
        <w:t>jach dla mediów, ogłoszeniach oraz wystąpieniach publicznych dotyczących realizowanego zadania publicznego,</w:t>
      </w:r>
    </w:p>
    <w:p w:rsidR="00C12C52" w:rsidRDefault="005F4692">
      <w:pPr>
        <w:pStyle w:val="Standard"/>
        <w:tabs>
          <w:tab w:val="left" w:pos="1440"/>
        </w:tabs>
        <w:spacing w:before="280" w:after="280"/>
        <w:ind w:left="720" w:hanging="29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3)    Dotowane podmioty powinny posiadać niezbędne doświadczenie w zakresie zadań o podobnym charakterze.</w:t>
      </w:r>
    </w:p>
    <w:p w:rsidR="00C12C52" w:rsidRDefault="005F4692">
      <w:pPr>
        <w:pStyle w:val="Standard"/>
        <w:tabs>
          <w:tab w:val="left" w:pos="1146"/>
        </w:tabs>
        <w:spacing w:before="280" w:after="280"/>
        <w:ind w:left="42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VII. Termin i warunki składania ofert.</w:t>
      </w:r>
    </w:p>
    <w:p w:rsidR="00C12C52" w:rsidRDefault="005F4692">
      <w:pPr>
        <w:pStyle w:val="Standard"/>
        <w:tabs>
          <w:tab w:val="left" w:pos="1107"/>
          <w:tab w:val="left" w:pos="2700"/>
        </w:tabs>
        <w:spacing w:before="280" w:after="280"/>
        <w:ind w:left="540" w:hanging="256"/>
        <w:jc w:val="both"/>
      </w:pPr>
      <w:r>
        <w:rPr>
          <w:rFonts w:ascii="Times New Roman" w:eastAsia="Times New Roman" w:hAnsi="Times New Roman" w:cs="Times New Roman"/>
          <w:color w:val="auto"/>
        </w:rPr>
        <w:t>1) </w:t>
      </w:r>
      <w:r>
        <w:rPr>
          <w:rFonts w:ascii="Times New Roman" w:eastAsia="Times New Roman" w:hAnsi="Times New Roman" w:cs="Times New Roman"/>
          <w:color w:val="auto"/>
        </w:rPr>
        <w:t>Termin składania ofert upływa z dniem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29 kwietnia 2019 r. </w:t>
      </w:r>
      <w:r>
        <w:rPr>
          <w:rFonts w:ascii="Times New Roman" w:eastAsia="Times New Roman" w:hAnsi="Times New Roman" w:cs="Times New Roman"/>
          <w:color w:val="auto"/>
        </w:rPr>
        <w:t>(decyduje data stempla pocztowego). Oferty złożone na niewłaściwych drukach, niekompletne  lub złożone po terminie nie będą rozpatrywane.</w:t>
      </w:r>
    </w:p>
    <w:p w:rsidR="00C12C52" w:rsidRDefault="005F4692">
      <w:pPr>
        <w:pStyle w:val="Standard"/>
        <w:tabs>
          <w:tab w:val="left" w:pos="1080"/>
          <w:tab w:val="left" w:pos="2700"/>
        </w:tabs>
        <w:spacing w:before="280" w:after="280"/>
        <w:ind w:left="540" w:hanging="256"/>
        <w:jc w:val="both"/>
      </w:pPr>
      <w:r>
        <w:rPr>
          <w:rFonts w:ascii="Times New Roman" w:eastAsia="Times New Roman" w:hAnsi="Times New Roman" w:cs="Times New Roman"/>
          <w:color w:val="auto"/>
        </w:rPr>
        <w:t>2) Oferta realizacji zadania powinna być sporządzona według</w:t>
      </w:r>
      <w:r>
        <w:rPr>
          <w:rFonts w:ascii="Times New Roman" w:eastAsia="Times New Roman" w:hAnsi="Times New Roman" w:cs="Times New Roman"/>
          <w:color w:val="auto"/>
        </w:rPr>
        <w:t xml:space="preserve"> wzoru stanowiącego załącznik Nr 1 do </w:t>
      </w:r>
      <w:r>
        <w:rPr>
          <w:rFonts w:ascii="Times New Roman" w:eastAsia="Times New Roman" w:hAnsi="Times New Roman" w:cs="Times New Roman"/>
          <w:color w:val="auto"/>
        </w:rPr>
        <w:t>Rozporządzenia Przewodniczącego Komitetu do spraw Pożytku Publicznego z dnia 24 października 2018 r. w sprawie wzorów ofert i ramowych wzorów umów dotyczących realizacji zadań publicznych oraz wzorów sprawozdań z wykon</w:t>
      </w:r>
      <w:r>
        <w:rPr>
          <w:rFonts w:ascii="Times New Roman" w:eastAsia="Times New Roman" w:hAnsi="Times New Roman" w:cs="Times New Roman"/>
          <w:color w:val="auto"/>
        </w:rPr>
        <w:t xml:space="preserve">ania tych zadań (Dz. U. z 2018 r., poz 2057), </w:t>
      </w:r>
      <w:r>
        <w:rPr>
          <w:rFonts w:ascii="Times New Roman" w:eastAsia="Times New Roman" w:hAnsi="Times New Roman" w:cs="Times New Roman"/>
          <w:color w:val="auto"/>
        </w:rPr>
        <w:t>dostępnego na stronie internetowej ugimwyszogrod.bip.org.pl oraz w siedzibie Urzędu Gminy i Miasta Wyszogród, ul. Rębowska 37 – Sekretariat.</w:t>
      </w:r>
    </w:p>
    <w:p w:rsidR="00C12C52" w:rsidRDefault="005F4692">
      <w:pPr>
        <w:pStyle w:val="Standard"/>
        <w:tabs>
          <w:tab w:val="left" w:pos="540"/>
          <w:tab w:val="left" w:pos="2160"/>
        </w:tabs>
        <w:spacing w:before="280" w:after="28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VIII. Oferty należy składać w Kancelarii Urzędu Gminy i Miasta </w:t>
      </w:r>
      <w:r>
        <w:rPr>
          <w:rFonts w:ascii="Times New Roman" w:eastAsia="Times New Roman" w:hAnsi="Times New Roman" w:cs="Times New Roman"/>
          <w:color w:val="auto"/>
        </w:rPr>
        <w:t xml:space="preserve">Wyszogród lub wysłać pocztą na adres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Urząd Gminy i Miasta Wyszogród, ul. Rębowska 37, 09-450 Wyszogród </w:t>
      </w:r>
      <w:r>
        <w:rPr>
          <w:rFonts w:ascii="Times New Roman" w:eastAsia="Times New Roman" w:hAnsi="Times New Roman" w:cs="Times New Roman"/>
          <w:color w:val="auto"/>
        </w:rPr>
        <w:t xml:space="preserve">– pokój nr 4 (Kancelaria ogólna), z dopiskiem na kopercie: </w:t>
      </w:r>
      <w:r>
        <w:rPr>
          <w:rFonts w:ascii="Times New Roman" w:eastAsia="Times New Roman" w:hAnsi="Times New Roman" w:cs="Times New Roman"/>
          <w:i/>
          <w:iCs/>
          <w:color w:val="auto"/>
        </w:rPr>
        <w:t>„Otwarty konkurs ofert na realizację zadania publicznego z zakresu: (należy podać nr i tytuł z</w:t>
      </w:r>
      <w:r>
        <w:rPr>
          <w:rFonts w:ascii="Times New Roman" w:eastAsia="Times New Roman" w:hAnsi="Times New Roman" w:cs="Times New Roman"/>
          <w:i/>
          <w:iCs/>
          <w:color w:val="auto"/>
        </w:rPr>
        <w:t>adania)</w:t>
      </w:r>
    </w:p>
    <w:p w:rsidR="00C12C52" w:rsidRDefault="005F4692">
      <w:pPr>
        <w:pStyle w:val="Standard"/>
        <w:tabs>
          <w:tab w:val="left" w:pos="540"/>
          <w:tab w:val="left" w:pos="2160"/>
        </w:tabs>
        <w:spacing w:before="280" w:after="28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IX. Wymagane załączniki do oferty:</w:t>
      </w:r>
    </w:p>
    <w:p w:rsidR="00C12C52" w:rsidRDefault="005F4692">
      <w:pPr>
        <w:pStyle w:val="Standard"/>
        <w:tabs>
          <w:tab w:val="left" w:pos="1079"/>
        </w:tabs>
        <w:spacing w:before="113" w:after="113"/>
        <w:ind w:left="539" w:hanging="25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1) Kopia aktualnego odpisu z Krajowego Rejestru Sądowego, innego rejestru stowarzyszeń (Starostwa Powiatowego), ewidencji – odpis musi być zgodny z aktualnym stanem faktycznym i prawnym, niezależnie od tego, kiedy</w:t>
      </w:r>
      <w:r>
        <w:rPr>
          <w:rFonts w:ascii="Times New Roman" w:eastAsia="Times New Roman" w:hAnsi="Times New Roman" w:cs="Times New Roman"/>
          <w:color w:val="auto"/>
        </w:rPr>
        <w:t xml:space="preserve"> został wydany.</w:t>
      </w:r>
    </w:p>
    <w:p w:rsidR="00C12C52" w:rsidRDefault="005F4692">
      <w:pPr>
        <w:pStyle w:val="Standard"/>
        <w:tabs>
          <w:tab w:val="left" w:pos="1079"/>
        </w:tabs>
        <w:spacing w:before="57" w:after="57"/>
        <w:ind w:left="539" w:hanging="25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2) Statut stowarzyszenia – aktualny.</w:t>
      </w:r>
    </w:p>
    <w:p w:rsidR="00C12C52" w:rsidRDefault="00C12C52">
      <w:pPr>
        <w:pStyle w:val="Standard"/>
        <w:tabs>
          <w:tab w:val="left" w:pos="1079"/>
        </w:tabs>
        <w:spacing w:before="57" w:after="57"/>
        <w:ind w:left="539" w:hanging="255"/>
        <w:jc w:val="both"/>
        <w:rPr>
          <w:rFonts w:ascii="Times New Roman" w:eastAsia="Times New Roman" w:hAnsi="Times New Roman" w:cs="Times New Roman"/>
          <w:color w:val="auto"/>
        </w:rPr>
      </w:pPr>
    </w:p>
    <w:p w:rsidR="00C12C52" w:rsidRDefault="005F4692">
      <w:pPr>
        <w:pStyle w:val="Standard"/>
        <w:tabs>
          <w:tab w:val="left" w:pos="540"/>
        </w:tabs>
        <w:spacing w:before="57" w:after="57"/>
        <w:jc w:val="both"/>
      </w:pPr>
      <w:r>
        <w:rPr>
          <w:rFonts w:ascii="Times New Roman" w:eastAsia="Times New Roman" w:hAnsi="Times New Roman" w:cs="Times New Roman"/>
          <w:color w:val="auto"/>
        </w:rPr>
        <w:t>X. Tryb i kryteria wyboru ofert oraz termin dokonywania wyboru ofert.</w:t>
      </w:r>
    </w:p>
    <w:p w:rsidR="00C12C52" w:rsidRDefault="005F4692">
      <w:pPr>
        <w:pStyle w:val="Standard"/>
        <w:spacing w:before="227" w:after="227"/>
        <w:ind w:left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1) Oceny formalnej złożonych ofert dokona Komisja Konkursowa powołana Zarządzeniem Burmistrza Gminy i Miasta Wyszogród.</w:t>
      </w:r>
    </w:p>
    <w:p w:rsidR="00C12C52" w:rsidRDefault="005F4692">
      <w:pPr>
        <w:pStyle w:val="Standard"/>
        <w:spacing w:before="227" w:after="227"/>
        <w:ind w:left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2)  Oferty n</w:t>
      </w:r>
      <w:r>
        <w:rPr>
          <w:rFonts w:ascii="Times New Roman" w:eastAsia="Times New Roman" w:hAnsi="Times New Roman" w:cs="Times New Roman"/>
          <w:color w:val="auto"/>
        </w:rPr>
        <w:t>ie spełniające wymogów formalnych nie będą rozpatrywane.</w:t>
      </w:r>
    </w:p>
    <w:p w:rsidR="00C12C52" w:rsidRDefault="005F4692">
      <w:pPr>
        <w:pStyle w:val="Standard"/>
        <w:spacing w:before="227" w:after="227"/>
        <w:ind w:left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3) Oceny merytorycznej złożonych ofert dokona Komisja Konkursowa w ciągu 7 dni od ostatniego dnia terminu składania ofert, w oparciu o ustalone kryteria.</w:t>
      </w:r>
    </w:p>
    <w:p w:rsidR="00C12C52" w:rsidRDefault="005F4692">
      <w:pPr>
        <w:pStyle w:val="Standard"/>
        <w:spacing w:before="113" w:after="11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  a) zgodność proponowanych działań z prioryt</w:t>
      </w:r>
      <w:r>
        <w:rPr>
          <w:rFonts w:ascii="Times New Roman" w:eastAsia="Times New Roman" w:hAnsi="Times New Roman" w:cs="Times New Roman"/>
          <w:color w:val="auto"/>
        </w:rPr>
        <w:t xml:space="preserve">etami zawartymi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         w Programie współpracy                                                                              0-10 pkt</w:t>
      </w:r>
    </w:p>
    <w:p w:rsidR="00C12C52" w:rsidRDefault="005F4692">
      <w:pPr>
        <w:pStyle w:val="Standard"/>
        <w:spacing w:before="113" w:after="113"/>
        <w:ind w:left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b)     trafność zidentyfikowania grupy odbiorców                                        0-5 pkt</w:t>
      </w:r>
    </w:p>
    <w:p w:rsidR="00C12C52" w:rsidRDefault="005F4692">
      <w:pPr>
        <w:pStyle w:val="Standard"/>
        <w:spacing w:before="113" w:after="113"/>
        <w:ind w:left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c)     zasięg i oddziaływ</w:t>
      </w:r>
      <w:r>
        <w:rPr>
          <w:rFonts w:ascii="Times New Roman" w:eastAsia="Times New Roman" w:hAnsi="Times New Roman" w:cs="Times New Roman"/>
          <w:color w:val="auto"/>
        </w:rPr>
        <w:t>anie projektu,                                                           0-5 pkt</w:t>
      </w:r>
    </w:p>
    <w:p w:rsidR="00C12C52" w:rsidRDefault="005F4692">
      <w:pPr>
        <w:pStyle w:val="Standard"/>
        <w:spacing w:before="113" w:after="113"/>
        <w:ind w:left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d)    opis działań i przejrzystość jego harmonogramu,                                  0-5 pkt</w:t>
      </w:r>
    </w:p>
    <w:p w:rsidR="00C12C52" w:rsidRDefault="005F4692">
      <w:pPr>
        <w:pStyle w:val="Standard"/>
        <w:spacing w:before="113" w:after="113"/>
        <w:ind w:left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c)    racjonalność wykazanych kosztów w ofercie,                                </w:t>
      </w:r>
      <w:r>
        <w:rPr>
          <w:rFonts w:ascii="Times New Roman" w:eastAsia="Times New Roman" w:hAnsi="Times New Roman" w:cs="Times New Roman"/>
          <w:color w:val="auto"/>
        </w:rPr>
        <w:t xml:space="preserve">       0-5 pkt</w:t>
      </w:r>
    </w:p>
    <w:p w:rsidR="00C12C52" w:rsidRDefault="005F4692">
      <w:pPr>
        <w:pStyle w:val="Standard"/>
        <w:spacing w:before="113" w:after="113"/>
        <w:ind w:left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d)    kwalifikacje osób zaangażowanych w realizacje projektu,                   0-5 pkt</w:t>
      </w:r>
    </w:p>
    <w:p w:rsidR="00C12C52" w:rsidRDefault="005F4692">
      <w:pPr>
        <w:pStyle w:val="Standard"/>
        <w:spacing w:before="113" w:after="113"/>
        <w:ind w:left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e)     zaangażowanie wolontariuszy,                                                             0-5 pkt</w:t>
      </w:r>
    </w:p>
    <w:p w:rsidR="00C12C52" w:rsidRDefault="005F4692">
      <w:pPr>
        <w:pStyle w:val="Standard"/>
        <w:spacing w:before="113" w:after="113"/>
        <w:ind w:left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f) doświadczenie oferenta w realizacji podobnych </w:t>
      </w:r>
      <w:r>
        <w:rPr>
          <w:rFonts w:ascii="Times New Roman" w:eastAsia="Times New Roman" w:hAnsi="Times New Roman" w:cs="Times New Roman"/>
          <w:color w:val="auto"/>
        </w:rPr>
        <w:t>projektów.                    0-5 pkt</w:t>
      </w:r>
    </w:p>
    <w:p w:rsidR="00C12C52" w:rsidRDefault="005F4692">
      <w:pPr>
        <w:pStyle w:val="Standard"/>
        <w:spacing w:before="113" w:after="113"/>
        <w:ind w:left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g) prawidłowe i terminowe rozliczenie dotacji w latach poprzednich        0-5 pkt  </w:t>
      </w:r>
    </w:p>
    <w:p w:rsidR="00C12C52" w:rsidRDefault="005F4692">
      <w:pPr>
        <w:pStyle w:val="Standard"/>
        <w:tabs>
          <w:tab w:val="left" w:pos="1211"/>
          <w:tab w:val="left" w:pos="7590"/>
        </w:tabs>
        <w:spacing w:before="280" w:after="28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      Razem punktów                                                                                        50 pkt.</w:t>
      </w:r>
    </w:p>
    <w:p w:rsidR="00C12C52" w:rsidRDefault="005F4692">
      <w:pPr>
        <w:pStyle w:val="Standard"/>
        <w:tabs>
          <w:tab w:val="left" w:pos="1211"/>
          <w:tab w:val="left" w:pos="7590"/>
        </w:tabs>
        <w:spacing w:before="280" w:after="280"/>
        <w:ind w:left="3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4)  Beneficjent </w:t>
      </w:r>
      <w:r>
        <w:rPr>
          <w:rFonts w:ascii="Times New Roman" w:eastAsia="Times New Roman" w:hAnsi="Times New Roman" w:cs="Times New Roman"/>
          <w:color w:val="auto"/>
        </w:rPr>
        <w:t>musi uzyskać minimum 35 pkt,  aby oferta była rozstrzygana.</w:t>
      </w:r>
    </w:p>
    <w:p w:rsidR="00C12C52" w:rsidRDefault="005F4692">
      <w:pPr>
        <w:pStyle w:val="Standard"/>
        <w:tabs>
          <w:tab w:val="left" w:pos="1214"/>
          <w:tab w:val="left" w:pos="7593"/>
        </w:tabs>
        <w:spacing w:before="170" w:after="170"/>
        <w:ind w:left="363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5)   Złożenie oferty nie jest równoznaczne z zapewnieniem przyznania dotacji lub przyznania dotacji w oczekiwanej wysokości.</w:t>
      </w:r>
    </w:p>
    <w:p w:rsidR="00C12C52" w:rsidRDefault="005F4692">
      <w:pPr>
        <w:pStyle w:val="Standard"/>
        <w:tabs>
          <w:tab w:val="left" w:pos="1211"/>
          <w:tab w:val="left" w:pos="7590"/>
        </w:tabs>
        <w:spacing w:before="280" w:after="28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6) Burmistrz uwzględniając opinię Komisji Konkursowej, dokonuje wyboru</w:t>
      </w:r>
      <w:r>
        <w:rPr>
          <w:rFonts w:ascii="Times New Roman" w:eastAsia="Times New Roman" w:hAnsi="Times New Roman" w:cs="Times New Roman"/>
          <w:color w:val="auto"/>
        </w:rPr>
        <w:t xml:space="preserve"> najkorzystniejszych ofert i przyznaje środki finansowe, w okresie nie dłuższym niż w ciągu 14 dni, od ostatniego dnia terminu składania ofert.</w:t>
      </w:r>
    </w:p>
    <w:p w:rsidR="00C12C52" w:rsidRDefault="005F4692">
      <w:pPr>
        <w:pStyle w:val="Standard"/>
        <w:tabs>
          <w:tab w:val="left" w:pos="1214"/>
          <w:tab w:val="left" w:pos="7593"/>
        </w:tabs>
        <w:spacing w:before="170" w:after="170"/>
        <w:ind w:left="36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7)  Decyzja Burmistrza Gminy i Miasta Wyszogród jest ostateczna i nie przysługuje od niej odwołanie.</w:t>
      </w:r>
    </w:p>
    <w:p w:rsidR="00C12C52" w:rsidRDefault="005F4692">
      <w:pPr>
        <w:pStyle w:val="Standard"/>
        <w:tabs>
          <w:tab w:val="left" w:pos="1211"/>
          <w:tab w:val="left" w:pos="7590"/>
        </w:tabs>
        <w:spacing w:before="280" w:after="280"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auto"/>
        </w:rPr>
        <w:t>8)  Decyzja</w:t>
      </w:r>
      <w:r>
        <w:rPr>
          <w:rFonts w:ascii="Times New Roman" w:eastAsia="Times New Roman" w:hAnsi="Times New Roman" w:cs="Times New Roman"/>
          <w:color w:val="auto"/>
        </w:rPr>
        <w:t xml:space="preserve"> Burmistrza o przyznaniu dotacji jest podstawą do podpisania,</w:t>
      </w:r>
      <w:r>
        <w:rPr>
          <w:rFonts w:ascii="Times New Roman" w:hAnsi="Times New Roman"/>
        </w:rPr>
        <w:t xml:space="preserve"> umowy dotacyjnej, z zachowaniem formy pisemnej według wzoru określonego w </w:t>
      </w:r>
      <w:r>
        <w:rPr>
          <w:rFonts w:ascii="Times New Roman" w:hAnsi="Times New Roman"/>
        </w:rPr>
        <w:t>Rozporządzeniu Przewodniczącego Komitetu do spraw Pożytku Publicznego z dnia 24 października 2018 r. w sprawie wzorów of</w:t>
      </w:r>
      <w:r>
        <w:rPr>
          <w:rFonts w:ascii="Times New Roman" w:hAnsi="Times New Roman"/>
        </w:rPr>
        <w:t>ert i ramowych wzorów umów dotyczących realizacji zadań publicznych oraz wzorów sprawozdań z wykonania tych zadań.</w:t>
      </w:r>
    </w:p>
    <w:p w:rsidR="00C12C52" w:rsidRDefault="005F4692">
      <w:pPr>
        <w:pStyle w:val="Standard"/>
        <w:tabs>
          <w:tab w:val="left" w:pos="1214"/>
          <w:tab w:val="left" w:pos="7593"/>
        </w:tabs>
        <w:spacing w:before="170" w:after="170" w:line="276" w:lineRule="auto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Podmiot dotowany, po zakończeniu realizacji zadania, zobowiązany jest do przedstawienia szczegółowego sprawozdania merytorycznego i finans</w:t>
      </w:r>
      <w:r>
        <w:rPr>
          <w:rFonts w:ascii="Times New Roman" w:hAnsi="Times New Roman"/>
        </w:rPr>
        <w:t xml:space="preserve">owego z wykonanego zadania, zgodnego ze wzorem określonym w </w:t>
      </w:r>
      <w:r>
        <w:rPr>
          <w:rFonts w:ascii="Times New Roman" w:hAnsi="Times New Roman"/>
        </w:rPr>
        <w:t>Rozporządzeniu Przewodniczącego Komitetu do spraw Pożytku Publicznego z dnia 24 października 2018 r. w sprawie wzorów ofert i ramowych wzorów umów dotyczących realizacji zadań publicznych oraz wzo</w:t>
      </w:r>
      <w:r>
        <w:rPr>
          <w:rFonts w:ascii="Times New Roman" w:hAnsi="Times New Roman"/>
        </w:rPr>
        <w:t>rów sprawozdań z wykonania tych zadań,</w:t>
      </w:r>
    </w:p>
    <w:p w:rsidR="00C12C52" w:rsidRDefault="005F4692">
      <w:pPr>
        <w:pStyle w:val="Standard"/>
        <w:tabs>
          <w:tab w:val="left" w:pos="1214"/>
          <w:tab w:val="left" w:pos="7593"/>
        </w:tabs>
        <w:spacing w:before="170" w:after="170" w:line="276" w:lineRule="auto"/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10)</w:t>
      </w:r>
      <w:r>
        <w:rPr>
          <w:rFonts w:ascii="Times New Roman" w:hAnsi="Times New Roman"/>
        </w:rPr>
        <w:t xml:space="preserve"> Organ administracji publicznej zlecający zadanie publiczne, ma prawo kontroli i oceny realizacji zadania, a w szczególności prawo oceny i kontroli: stanu realizacji zadania, efektywności, rzetelności i jakości wykonania zadania, prawidłowości wykorzystani</w:t>
      </w:r>
      <w:r>
        <w:rPr>
          <w:rFonts w:ascii="Times New Roman" w:hAnsi="Times New Roman"/>
        </w:rPr>
        <w:t>a środków publicznych otrzymanych na realizację zadania, prowadzenia dokumentacji określonej w przepisach prawa i w postanowieniach umowy.</w:t>
      </w:r>
    </w:p>
    <w:p w:rsidR="00C12C52" w:rsidRDefault="005F4692">
      <w:pPr>
        <w:pStyle w:val="Standard"/>
        <w:tabs>
          <w:tab w:val="left" w:pos="1214"/>
          <w:tab w:val="left" w:pos="7593"/>
        </w:tabs>
        <w:spacing w:before="170" w:after="170" w:line="276" w:lineRule="auto"/>
        <w:ind w:left="36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11) W przypadku pozytywnej oceny większej liczby ofert, dla których łączna kwota wnioskowanej dotacji przekroczy poz</w:t>
      </w:r>
      <w:r>
        <w:rPr>
          <w:rFonts w:ascii="Times New Roman" w:eastAsia="Times New Roman" w:hAnsi="Times New Roman" w:cs="Times New Roman"/>
          <w:color w:val="auto"/>
        </w:rPr>
        <w:t>iom zaplanowanych na zadanie środków finansowych, dopuszcza się możliwość udzielenia dotacji w kwocie mniejszej niż wskazano w ofercie.</w:t>
      </w:r>
    </w:p>
    <w:p w:rsidR="00C12C52" w:rsidRDefault="005F4692">
      <w:pPr>
        <w:pStyle w:val="Standard"/>
        <w:tabs>
          <w:tab w:val="left" w:pos="851"/>
          <w:tab w:val="left" w:pos="7230"/>
        </w:tabs>
        <w:spacing w:before="280" w:after="28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XI. W przypadku kiedy przyznana dotacja będzie niższa niż oczekiwana, beneficjent może zrezygnować z przyjęcia przyznane</w:t>
      </w:r>
      <w:r>
        <w:rPr>
          <w:rFonts w:ascii="Times New Roman" w:eastAsia="Times New Roman" w:hAnsi="Times New Roman" w:cs="Times New Roman"/>
          <w:color w:val="auto"/>
        </w:rPr>
        <w:t>j dotacji.</w:t>
      </w:r>
    </w:p>
    <w:p w:rsidR="00C12C52" w:rsidRDefault="005F4692">
      <w:pPr>
        <w:pStyle w:val="Standard"/>
        <w:tabs>
          <w:tab w:val="left" w:pos="851"/>
          <w:tab w:val="left" w:pos="7230"/>
        </w:tabs>
        <w:spacing w:before="113" w:after="113" w:line="276" w:lineRule="auto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XII. W 2018 r. Burmistrz Gminy i Miasta Wyszogród ogłosił otwarty konkurs ofert na realizację zadań publicznych, określonych w art. 4 ust 1 Ustawy. W ramach powyższego konkursu Gmina i Miasto Wyszogród przeznaczyła na ten cel łącznie </w:t>
      </w:r>
      <w:r>
        <w:rPr>
          <w:rFonts w:ascii="Times New Roman" w:eastAsia="Times New Roman" w:hAnsi="Times New Roman" w:cs="Times New Roman"/>
          <w:b/>
          <w:color w:val="auto"/>
        </w:rPr>
        <w:t>100 000,00</w:t>
      </w:r>
      <w:r>
        <w:rPr>
          <w:rFonts w:ascii="Times New Roman" w:eastAsia="Times New Roman" w:hAnsi="Times New Roman" w:cs="Times New Roman"/>
          <w:b/>
          <w:color w:val="auto"/>
        </w:rPr>
        <w:t xml:space="preserve"> zł.</w:t>
      </w:r>
    </w:p>
    <w:p w:rsidR="00C12C52" w:rsidRDefault="005F4692">
      <w:pPr>
        <w:pStyle w:val="Standard"/>
        <w:tabs>
          <w:tab w:val="left" w:pos="851"/>
          <w:tab w:val="left" w:pos="7230"/>
        </w:tabs>
        <w:spacing w:before="113" w:after="113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>W ramach zadania z zakresu:</w:t>
      </w:r>
    </w:p>
    <w:p w:rsidR="00C12C52" w:rsidRDefault="005F4692">
      <w:pPr>
        <w:pStyle w:val="Standard"/>
        <w:widowControl/>
        <w:suppressAutoHyphens w:val="0"/>
        <w:spacing w:after="200" w:line="276" w:lineRule="auto"/>
        <w:ind w:left="142"/>
        <w:jc w:val="both"/>
        <w:textAlignment w:val="auto"/>
      </w:pPr>
      <w:r>
        <w:rPr>
          <w:rFonts w:ascii="Times New Roman" w:eastAsia="Calibri" w:hAnsi="Times New Roman" w:cs="Times New Roman"/>
          <w:b/>
          <w:bCs/>
          <w:color w:val="auto"/>
          <w:lang w:eastAsia="en-US"/>
        </w:rPr>
        <w:t>1. Ku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ltury, sztuki, ochrony dóbr kultury i dziedzictwa narodowego – </w:t>
      </w:r>
      <w:r>
        <w:rPr>
          <w:rFonts w:ascii="Times New Roman" w:eastAsia="Calibri" w:hAnsi="Times New Roman" w:cs="Times New Roman"/>
          <w:color w:val="auto"/>
          <w:lang w:eastAsia="en-US"/>
        </w:rPr>
        <w:t>zrealizowano  dwukrotnie Turnieje Sołectw w Rakowie i Marcjance.</w:t>
      </w:r>
    </w:p>
    <w:p w:rsidR="00C12C52" w:rsidRDefault="005F4692">
      <w:pPr>
        <w:pStyle w:val="Standard"/>
        <w:widowControl/>
        <w:suppressAutoHyphens w:val="0"/>
        <w:spacing w:after="200" w:line="276" w:lineRule="auto"/>
        <w:ind w:left="142"/>
        <w:jc w:val="both"/>
        <w:textAlignment w:val="auto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Kwota wydatkowanych środków finansowych  w roku 2018 zgodnie z Zarządzeniem  wynosiła -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9 000,00 zł</w:t>
      </w:r>
    </w:p>
    <w:p w:rsidR="00C12C52" w:rsidRDefault="005F4692">
      <w:pPr>
        <w:pStyle w:val="Standard"/>
        <w:widowControl/>
        <w:suppressAutoHyphens w:val="0"/>
        <w:spacing w:after="200" w:line="276" w:lineRule="auto"/>
        <w:ind w:firstLine="142"/>
        <w:jc w:val="both"/>
        <w:textAlignment w:val="auto"/>
      </w:pPr>
      <w:r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2.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Wspierania i upowszechniania kultury fizycznej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– zrealizowano szkolenia dla dzieci, młodzieży i dorosłych przez LKS Stegny  oraz zorganizowano II Nadwiślański Bieg w Wyszogrodzie.</w:t>
      </w:r>
    </w:p>
    <w:p w:rsidR="00C12C52" w:rsidRDefault="005F4692">
      <w:pPr>
        <w:pStyle w:val="Standard"/>
        <w:widowControl/>
        <w:suppressAutoHyphens w:val="0"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Na w/w szkolenie  LKS Stegny  w roku 2018  wydatkowało 73 0</w:t>
      </w:r>
      <w:r>
        <w:rPr>
          <w:rFonts w:ascii="Times New Roman" w:eastAsia="Calibri" w:hAnsi="Times New Roman" w:cs="Times New Roman"/>
          <w:color w:val="auto"/>
          <w:lang w:eastAsia="en-US"/>
        </w:rPr>
        <w:t>00,00 zł, natomiast na II Nadwiślański Bieg przeznaczona została kwota 4 000,00 zł.</w:t>
      </w:r>
    </w:p>
    <w:p w:rsidR="00C12C52" w:rsidRDefault="005F4692">
      <w:pPr>
        <w:pStyle w:val="Standard"/>
        <w:widowControl/>
        <w:suppressAutoHyphens w:val="0"/>
        <w:spacing w:after="200" w:line="276" w:lineRule="auto"/>
        <w:jc w:val="both"/>
        <w:textAlignment w:val="auto"/>
      </w:pPr>
      <w:r>
        <w:rPr>
          <w:rFonts w:ascii="Times New Roman" w:eastAsia="Calibri" w:hAnsi="Times New Roman" w:cs="Times New Roman"/>
          <w:b/>
          <w:bCs/>
          <w:color w:val="auto"/>
          <w:lang w:eastAsia="en-US"/>
        </w:rPr>
        <w:t>3. Po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dtrzymywania i upowszechniania tradycji  narodowej, pielęgnowania polskości oraz rozwoju – </w:t>
      </w:r>
      <w:r>
        <w:rPr>
          <w:rFonts w:ascii="Times New Roman" w:eastAsia="Calibri" w:hAnsi="Times New Roman" w:cs="Times New Roman"/>
          <w:color w:val="auto"/>
          <w:lang w:eastAsia="en-US"/>
        </w:rPr>
        <w:t>zrealizowano obchody 11 listopada oraz  uroczystość odsłonięcia kamienia pam</w:t>
      </w:r>
      <w:r>
        <w:rPr>
          <w:rFonts w:ascii="Times New Roman" w:eastAsia="Calibri" w:hAnsi="Times New Roman" w:cs="Times New Roman"/>
          <w:color w:val="auto"/>
          <w:lang w:eastAsia="en-US"/>
        </w:rPr>
        <w:t>iątkowego w Parku w 100 lecie obchodów odzyskania Niepodległości.</w:t>
      </w:r>
    </w:p>
    <w:p w:rsidR="00C12C52" w:rsidRDefault="005F4692">
      <w:pPr>
        <w:pStyle w:val="Standard"/>
        <w:widowControl/>
        <w:suppressAutoHyphens w:val="0"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Kwota wydatkowanych środków finansowych w roku 2018  zgodnie z Zarządzeniem  wynosiła -  9 000,00 zł</w:t>
      </w:r>
    </w:p>
    <w:p w:rsidR="00C12C52" w:rsidRDefault="005F4692">
      <w:pPr>
        <w:pStyle w:val="Standard"/>
        <w:widowControl/>
        <w:suppressAutoHyphens w:val="0"/>
        <w:spacing w:after="200" w:line="276" w:lineRule="auto"/>
        <w:jc w:val="both"/>
        <w:textAlignment w:val="auto"/>
      </w:pPr>
      <w:r>
        <w:rPr>
          <w:rFonts w:ascii="Times New Roman" w:eastAsia="Calibri" w:hAnsi="Times New Roman" w:cs="Times New Roman"/>
          <w:b/>
          <w:bCs/>
          <w:color w:val="auto"/>
          <w:lang w:eastAsia="en-US"/>
        </w:rPr>
        <w:t>4.T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urystyki i krajoznawstwa</w:t>
      </w:r>
    </w:p>
    <w:p w:rsidR="00C12C52" w:rsidRDefault="005F4692">
      <w:pPr>
        <w:pStyle w:val="Standard"/>
        <w:widowControl/>
        <w:suppressAutoHyphens w:val="0"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Kwota wydatkowanych środków finansowych w roku 2018 zgodnie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z Zarządzeniem wynosiła -  5 000,00 zł. Zadanie polegało na częściowej realizacji półkolonii dla dzieci, w tym rajdu rowerowego.</w:t>
      </w:r>
    </w:p>
    <w:p w:rsidR="00C12C52" w:rsidRDefault="00C12C52">
      <w:pPr>
        <w:pStyle w:val="Standard"/>
        <w:spacing w:line="360" w:lineRule="auto"/>
        <w:rPr>
          <w:rFonts w:ascii="Times New Roman" w:eastAsia="Times New Roman" w:hAnsi="Times New Roman" w:cs="Times New Roman"/>
          <w:i/>
          <w:color w:val="auto"/>
        </w:rPr>
      </w:pPr>
    </w:p>
    <w:p w:rsidR="00C12C52" w:rsidRDefault="00C12C52">
      <w:pPr>
        <w:pStyle w:val="Standard"/>
        <w:spacing w:line="360" w:lineRule="auto"/>
        <w:rPr>
          <w:rFonts w:ascii="Times New Roman" w:eastAsia="Times New Roman" w:hAnsi="Times New Roman" w:cs="Times New Roman"/>
          <w:i/>
          <w:color w:val="auto"/>
        </w:rPr>
      </w:pPr>
    </w:p>
    <w:p w:rsidR="00C12C52" w:rsidRDefault="00C12C52">
      <w:pPr>
        <w:pStyle w:val="Standard"/>
        <w:spacing w:line="360" w:lineRule="auto"/>
        <w:rPr>
          <w:rFonts w:ascii="Times New Roman" w:eastAsia="Times New Roman" w:hAnsi="Times New Roman" w:cs="Times New Roman"/>
          <w:i/>
          <w:color w:val="auto"/>
        </w:rPr>
      </w:pPr>
    </w:p>
    <w:p w:rsidR="00C12C52" w:rsidRDefault="005F4692">
      <w:pPr>
        <w:pStyle w:val="Standard"/>
        <w:spacing w:line="360" w:lineRule="auto"/>
        <w:rPr>
          <w:rFonts w:ascii="Times New Roman" w:eastAsia="Times New Roman" w:hAnsi="Times New Roman" w:cs="Times New Roman"/>
          <w:i/>
          <w:color w:val="auto"/>
          <w:u w:val="single"/>
        </w:rPr>
      </w:pPr>
      <w:r>
        <w:rPr>
          <w:rFonts w:ascii="Times New Roman" w:eastAsia="Times New Roman" w:hAnsi="Times New Roman" w:cs="Times New Roman"/>
          <w:i/>
          <w:color w:val="auto"/>
          <w:u w:val="single"/>
        </w:rPr>
        <w:t>Pouczenie:</w:t>
      </w:r>
    </w:p>
    <w:p w:rsidR="00C12C52" w:rsidRDefault="005F4692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 xml:space="preserve">W przypadku załączników złożonych w formie kserokopii, każda strona załącznika powinna być potwierdzona za </w:t>
      </w:r>
      <w:r>
        <w:rPr>
          <w:rFonts w:ascii="Times New Roman" w:eastAsia="Times New Roman" w:hAnsi="Times New Roman" w:cs="Times New Roman"/>
          <w:i/>
          <w:color w:val="auto"/>
        </w:rPr>
        <w:t xml:space="preserve">zgodność z oryginałem przez osoby uprawnione. Jeżeli osoby uprawnione nie </w:t>
      </w:r>
      <w:r>
        <w:rPr>
          <w:rFonts w:ascii="Times New Roman" w:eastAsia="Times New Roman" w:hAnsi="Times New Roman" w:cs="Times New Roman"/>
          <w:i/>
          <w:color w:val="auto"/>
        </w:rPr>
        <w:lastRenderedPageBreak/>
        <w:t>dysponują pieczątkami imiennymi, składane dokumenty powinny być podpisane czytelnie z zaznaczeniem pełnionej funkcji.</w:t>
      </w:r>
    </w:p>
    <w:p w:rsidR="00C12C52" w:rsidRDefault="00C12C52">
      <w:pPr>
        <w:pStyle w:val="Standard"/>
        <w:spacing w:before="280" w:after="280"/>
        <w:ind w:left="180"/>
        <w:jc w:val="both"/>
        <w:rPr>
          <w:rFonts w:eastAsia="Calibri" w:cs="Calibri"/>
          <w:color w:val="auto"/>
          <w:sz w:val="22"/>
        </w:rPr>
      </w:pPr>
    </w:p>
    <w:sectPr w:rsidR="00C12C5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92" w:rsidRDefault="005F4692">
      <w:r>
        <w:separator/>
      </w:r>
    </w:p>
  </w:endnote>
  <w:endnote w:type="continuationSeparator" w:id="0">
    <w:p w:rsidR="005F4692" w:rsidRDefault="005F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92" w:rsidRDefault="005F4692">
      <w:r>
        <w:separator/>
      </w:r>
    </w:p>
  </w:footnote>
  <w:footnote w:type="continuationSeparator" w:id="0">
    <w:p w:rsidR="005F4692" w:rsidRDefault="005F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2C52"/>
    <w:rsid w:val="005F4692"/>
    <w:rsid w:val="007E4550"/>
    <w:rsid w:val="00C1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6296E-7661-4CAB-8ACF-F738391D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spacing w:before="200" w:after="12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S Mincho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customStyle="1" w:styleId="Teksttreci3">
    <w:name w:val="Tekst treści (3)"/>
    <w:rPr>
      <w:rFonts w:ascii="MS Reference Sans Serif" w:eastAsia="MS Reference Sans Serif" w:hAnsi="MS Reference Sans Serif" w:cs="MS Reference Sans Serif"/>
      <w:b w:val="0"/>
      <w:bCs w:val="0"/>
      <w:i w:val="0"/>
      <w:iCs w:val="0"/>
      <w:strike w:val="0"/>
      <w:dstrike w:val="0"/>
      <w:color w:val="000000"/>
      <w:spacing w:val="-10"/>
      <w:w w:val="100"/>
      <w:position w:val="0"/>
      <w:sz w:val="22"/>
      <w:szCs w:val="22"/>
      <w:u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OBS</cp:lastModifiedBy>
  <cp:revision>2</cp:revision>
  <cp:lastPrinted>2019-04-01T10:54:00Z</cp:lastPrinted>
  <dcterms:created xsi:type="dcterms:W3CDTF">2019-04-05T13:03:00Z</dcterms:created>
  <dcterms:modified xsi:type="dcterms:W3CDTF">2019-04-05T13:03:00Z</dcterms:modified>
</cp:coreProperties>
</file>